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6BAE" w14:textId="77777777" w:rsidR="00104FDC" w:rsidRPr="008C14BB" w:rsidRDefault="00104FDC" w:rsidP="5C52C4CF">
      <w:pPr>
        <w:ind w:firstLine="720"/>
        <w:jc w:val="left"/>
        <w:rPr>
          <w:rFonts w:cs="Arial"/>
          <w:sz w:val="20"/>
          <w:szCs w:val="20"/>
          <w:lang w:val="de-DE"/>
        </w:rPr>
      </w:pPr>
    </w:p>
    <w:p w14:paraId="75A1578A" w14:textId="77777777" w:rsidR="00C2409F" w:rsidRPr="00D119F0" w:rsidRDefault="00C2409F" w:rsidP="00C2409F">
      <w:pPr>
        <w:rPr>
          <w:rFonts w:cs="Arial"/>
          <w:sz w:val="20"/>
          <w:szCs w:val="20"/>
        </w:rPr>
      </w:pPr>
    </w:p>
    <w:p w14:paraId="16502301" w14:textId="3E835009" w:rsidR="00C2409F" w:rsidRPr="00D119F0" w:rsidRDefault="00C2409F" w:rsidP="0030004A">
      <w:pPr>
        <w:ind w:firstLine="720"/>
        <w:rPr>
          <w:rFonts w:cs="Arial"/>
          <w:sz w:val="20"/>
          <w:szCs w:val="20"/>
        </w:rPr>
      </w:pPr>
      <w:r w:rsidRPr="00D119F0">
        <w:rPr>
          <w:rFonts w:cs="Arial"/>
          <w:sz w:val="20"/>
          <w:szCs w:val="20"/>
        </w:rPr>
        <w:t>Around 70% of the World population</w:t>
      </w:r>
      <w:r w:rsidRPr="00D119F0">
        <w:rPr>
          <w:rFonts w:cs="Arial"/>
          <w:sz w:val="20"/>
          <w:szCs w:val="20"/>
          <w:lang w:val="uk-UA"/>
        </w:rPr>
        <w:t xml:space="preserve"> </w:t>
      </w:r>
      <w:r w:rsidRPr="00D119F0">
        <w:rPr>
          <w:rFonts w:cs="Arial"/>
          <w:sz w:val="20"/>
          <w:szCs w:val="20"/>
          <w:lang w:val="en-US"/>
        </w:rPr>
        <w:t>will soon</w:t>
      </w:r>
      <w:r w:rsidRPr="00D119F0">
        <w:rPr>
          <w:rFonts w:cs="Arial"/>
          <w:sz w:val="20"/>
          <w:szCs w:val="20"/>
        </w:rPr>
        <w:t xml:space="preserve"> live in urban areas. The majority of these cities have only between 0 and 10% green areas in their core (</w:t>
      </w:r>
      <w:hyperlink r:id="rId12">
        <w:r w:rsidRPr="00D119F0">
          <w:rPr>
            <w:rStyle w:val="Hyperlink"/>
            <w:rFonts w:cs="Arial"/>
            <w:color w:val="800080"/>
            <w:sz w:val="20"/>
            <w:szCs w:val="20"/>
          </w:rPr>
          <w:t>European Environmental Agency 2010</w:t>
        </w:r>
      </w:hyperlink>
      <w:r w:rsidRPr="00D119F0">
        <w:rPr>
          <w:rFonts w:cs="Arial"/>
          <w:sz w:val="20"/>
          <w:szCs w:val="20"/>
        </w:rPr>
        <w:t>), and continued urbanization is leading to further decreases in the “</w:t>
      </w:r>
      <w:r w:rsidRPr="00D119F0">
        <w:rPr>
          <w:rFonts w:cs="Arial"/>
          <w:b/>
          <w:bCs/>
          <w:sz w:val="20"/>
          <w:szCs w:val="20"/>
        </w:rPr>
        <w:t>green space per capita</w:t>
      </w:r>
      <w:r w:rsidRPr="00D119F0">
        <w:rPr>
          <w:rFonts w:cs="Arial"/>
          <w:sz w:val="20"/>
          <w:szCs w:val="20"/>
        </w:rPr>
        <w:t>”. Consequently, the human well-being and health associated with ecosystem services is becoming seriously impaired (e.g. reduced air quality and lung diseases, mental health and social cohesion) (</w:t>
      </w:r>
      <w:hyperlink r:id="rId13" w:history="1">
        <w:r w:rsidRPr="00D119F0">
          <w:rPr>
            <w:rStyle w:val="Hyperlink"/>
            <w:rFonts w:cs="Arial"/>
            <w:color w:val="800080"/>
            <w:sz w:val="20"/>
            <w:szCs w:val="20"/>
          </w:rPr>
          <w:t>Haase et al. 2014</w:t>
        </w:r>
      </w:hyperlink>
      <w:r w:rsidRPr="00D119F0">
        <w:rPr>
          <w:rFonts w:cs="Arial"/>
          <w:sz w:val="20"/>
          <w:szCs w:val="20"/>
        </w:rPr>
        <w:t xml:space="preserve">; </w:t>
      </w:r>
      <w:hyperlink r:id="rId14">
        <w:r w:rsidRPr="00D119F0">
          <w:rPr>
            <w:rStyle w:val="Hyperlink"/>
            <w:rFonts w:cs="Arial"/>
            <w:color w:val="800080"/>
            <w:sz w:val="20"/>
            <w:szCs w:val="20"/>
          </w:rPr>
          <w:t>Handel et al. 2015</w:t>
        </w:r>
      </w:hyperlink>
      <w:r w:rsidRPr="00D119F0">
        <w:rPr>
          <w:rFonts w:cs="Arial"/>
          <w:sz w:val="20"/>
          <w:szCs w:val="20"/>
        </w:rPr>
        <w:t xml:space="preserve">; </w:t>
      </w:r>
      <w:hyperlink r:id="rId15">
        <w:r w:rsidRPr="00D119F0">
          <w:rPr>
            <w:rStyle w:val="Hyperlink"/>
            <w:rFonts w:cs="Arial"/>
            <w:color w:val="800080"/>
            <w:sz w:val="20"/>
            <w:szCs w:val="20"/>
          </w:rPr>
          <w:t>Cox et al. 2018</w:t>
        </w:r>
      </w:hyperlink>
      <w:r w:rsidRPr="00D119F0">
        <w:rPr>
          <w:rFonts w:cs="Arial"/>
          <w:sz w:val="20"/>
          <w:szCs w:val="20"/>
        </w:rPr>
        <w:t>).</w:t>
      </w:r>
    </w:p>
    <w:p w14:paraId="4EA24E46" w14:textId="1D4612CC" w:rsidR="00EB4F3B" w:rsidRPr="00D119F0" w:rsidRDefault="00EB4F3B" w:rsidP="0030004A">
      <w:pPr>
        <w:ind w:firstLine="720"/>
        <w:rPr>
          <w:rFonts w:cs="Arial"/>
          <w:sz w:val="20"/>
          <w:szCs w:val="20"/>
        </w:rPr>
      </w:pPr>
      <w:r w:rsidRPr="00D119F0">
        <w:rPr>
          <w:rFonts w:cs="Arial"/>
          <w:sz w:val="20"/>
          <w:szCs w:val="20"/>
        </w:rPr>
        <w:t xml:space="preserve">In Ukraine, wellbeing in the cities </w:t>
      </w:r>
      <w:r w:rsidR="00986391" w:rsidRPr="00D119F0">
        <w:rPr>
          <w:rFonts w:cs="Arial"/>
          <w:sz w:val="20"/>
          <w:szCs w:val="20"/>
        </w:rPr>
        <w:t>is</w:t>
      </w:r>
      <w:r w:rsidRPr="00D119F0">
        <w:rPr>
          <w:rFonts w:cs="Arial"/>
          <w:sz w:val="20"/>
          <w:szCs w:val="20"/>
        </w:rPr>
        <w:t xml:space="preserve"> in addition pressure from the armed conflict. Over 1.4 million people (60% of IDPs in Ukraine are women) has been displaced due to the conflict in the east of Ukraine and migrated to the main cities, such as Kyiv</w:t>
      </w:r>
      <w:r w:rsidR="00CF445B" w:rsidRPr="00D119F0">
        <w:rPr>
          <w:rFonts w:cs="Arial"/>
          <w:sz w:val="20"/>
          <w:szCs w:val="20"/>
        </w:rPr>
        <w:t>.</w:t>
      </w:r>
      <w:r w:rsidR="00D875B3" w:rsidRPr="00D119F0">
        <w:rPr>
          <w:rFonts w:cs="Arial"/>
          <w:sz w:val="20"/>
          <w:szCs w:val="20"/>
        </w:rPr>
        <w:t xml:space="preserve"> Moreover, old Soviet infrastructure crumbling after years of underinvestment, an excessive energy intensity of industry, public and residential sectors.</w:t>
      </w:r>
    </w:p>
    <w:p w14:paraId="272ACF37" w14:textId="77777777" w:rsidR="00D67AE3" w:rsidRPr="00D119F0" w:rsidRDefault="00D67AE3" w:rsidP="0030004A">
      <w:pPr>
        <w:ind w:firstLine="720"/>
        <w:rPr>
          <w:rFonts w:cs="Arial"/>
          <w:sz w:val="20"/>
          <w:szCs w:val="20"/>
        </w:rPr>
      </w:pPr>
      <w:r w:rsidRPr="00D119F0">
        <w:rPr>
          <w:rFonts w:cs="Arial"/>
          <w:sz w:val="20"/>
          <w:szCs w:val="20"/>
        </w:rPr>
        <w:t>Thus, there is an urgent need to address those challenges and restore/rehabilitate urban ecosystems, while improving city infrastructures and citizens’ wellbeing, providing a fair chance for local residents with diverse backgrounds to articulate their needs during the planning and decision process of green infrastructure, responding to their needs, and ensuring equal and safe access to improved areas leaving no one behind. One of the possible ways to achieve this is thought implementation of different types of Nature-Based Solutions (NBS) for cities. </w:t>
      </w:r>
    </w:p>
    <w:p w14:paraId="1B696728" w14:textId="77777777" w:rsidR="00764FB9" w:rsidRPr="00D119F0" w:rsidRDefault="00764FB9" w:rsidP="00764FB9">
      <w:pPr>
        <w:ind w:firstLine="720"/>
        <w:rPr>
          <w:rFonts w:cs="Arial"/>
          <w:sz w:val="20"/>
          <w:szCs w:val="20"/>
        </w:rPr>
      </w:pPr>
      <w:r w:rsidRPr="00D119F0">
        <w:rPr>
          <w:rFonts w:cs="Arial"/>
          <w:sz w:val="20"/>
          <w:szCs w:val="20"/>
        </w:rPr>
        <w:t xml:space="preserve">While studies show different levels of ambition and potential of NBS, all are clear that carefully and systemic application of different types of NBS can contribute to solving at least three pressing and interlinked crises in the city: the </w:t>
      </w:r>
      <w:r w:rsidRPr="00D119F0">
        <w:rPr>
          <w:rFonts w:cs="Arial"/>
          <w:b/>
          <w:bCs/>
          <w:sz w:val="20"/>
          <w:szCs w:val="20"/>
        </w:rPr>
        <w:t>climate crisis</w:t>
      </w:r>
      <w:r w:rsidRPr="00D119F0">
        <w:rPr>
          <w:rFonts w:cs="Arial"/>
          <w:sz w:val="20"/>
          <w:szCs w:val="20"/>
        </w:rPr>
        <w:t xml:space="preserve"> (e.g. reduce urban heat, decrease energy intensities of the buildings, absorbed CO2, </w:t>
      </w:r>
      <w:r w:rsidRPr="00D119F0">
        <w:rPr>
          <w:rFonts w:cs="Arial"/>
          <w:b/>
          <w:bCs/>
          <w:sz w:val="20"/>
          <w:szCs w:val="20"/>
        </w:rPr>
        <w:t xml:space="preserve">biodiversity loss </w:t>
      </w:r>
      <w:r w:rsidRPr="00D119F0">
        <w:rPr>
          <w:rFonts w:cs="Arial"/>
          <w:sz w:val="20"/>
          <w:szCs w:val="20"/>
        </w:rPr>
        <w:t xml:space="preserve">(re-naturalization) and </w:t>
      </w:r>
      <w:r w:rsidRPr="00D119F0">
        <w:rPr>
          <w:rFonts w:cs="Arial"/>
          <w:b/>
          <w:bCs/>
          <w:sz w:val="20"/>
          <w:szCs w:val="20"/>
        </w:rPr>
        <w:t>social wellbeing/health</w:t>
      </w:r>
      <w:r w:rsidRPr="00D119F0">
        <w:rPr>
          <w:rFonts w:cs="Arial"/>
          <w:sz w:val="20"/>
          <w:szCs w:val="20"/>
        </w:rPr>
        <w:t xml:space="preserve"> (e.g. air quality, health, wellbeing, social cohesion). </w:t>
      </w:r>
    </w:p>
    <w:p w14:paraId="35A72EB1" w14:textId="77777777" w:rsidR="00764FB9" w:rsidRPr="00D119F0" w:rsidRDefault="00764FB9" w:rsidP="008670C3">
      <w:pPr>
        <w:ind w:firstLine="720"/>
        <w:rPr>
          <w:rFonts w:cs="Arial"/>
          <w:sz w:val="20"/>
          <w:szCs w:val="20"/>
        </w:rPr>
      </w:pPr>
      <w:r w:rsidRPr="00D119F0">
        <w:rPr>
          <w:rFonts w:cs="Arial"/>
          <w:sz w:val="20"/>
          <w:szCs w:val="20"/>
        </w:rPr>
        <w:t xml:space="preserve">Recognizing the magnitude of NBS benefits, a number of policy initiatives foster these solutions, such as the </w:t>
      </w:r>
      <w:hyperlink r:id="rId16" w:history="1">
        <w:r w:rsidRPr="00D119F0">
          <w:rPr>
            <w:rStyle w:val="Hyperlink"/>
            <w:rFonts w:cs="Arial"/>
            <w:color w:val="1155CC"/>
            <w:sz w:val="20"/>
            <w:szCs w:val="20"/>
          </w:rPr>
          <w:t>Covenant of Mayors for Climate and Energy</w:t>
        </w:r>
      </w:hyperlink>
      <w:r w:rsidRPr="00D119F0">
        <w:rPr>
          <w:rFonts w:cs="Arial"/>
          <w:sz w:val="20"/>
          <w:szCs w:val="20"/>
        </w:rPr>
        <w:t xml:space="preserve">, the </w:t>
      </w:r>
      <w:hyperlink r:id="rId17" w:history="1">
        <w:r w:rsidRPr="00D119F0">
          <w:rPr>
            <w:rStyle w:val="Hyperlink"/>
            <w:rFonts w:cs="Arial"/>
            <w:color w:val="1155CC"/>
            <w:sz w:val="20"/>
            <w:szCs w:val="20"/>
          </w:rPr>
          <w:t>UN Habitat III</w:t>
        </w:r>
      </w:hyperlink>
      <w:r w:rsidRPr="00D119F0">
        <w:rPr>
          <w:rFonts w:cs="Arial"/>
          <w:sz w:val="20"/>
          <w:szCs w:val="20"/>
        </w:rPr>
        <w:t xml:space="preserve">, Paris Agreement on Climate Change, and several EU policies such as the </w:t>
      </w:r>
      <w:hyperlink r:id="rId18" w:history="1">
        <w:r w:rsidRPr="00D119F0">
          <w:rPr>
            <w:rStyle w:val="Hyperlink"/>
            <w:rFonts w:cs="Arial"/>
            <w:color w:val="1155CC"/>
            <w:sz w:val="20"/>
            <w:szCs w:val="20"/>
          </w:rPr>
          <w:t>EU Biodiversity Strategy</w:t>
        </w:r>
      </w:hyperlink>
      <w:r w:rsidRPr="00D119F0">
        <w:rPr>
          <w:rFonts w:cs="Arial"/>
          <w:sz w:val="20"/>
          <w:szCs w:val="20"/>
        </w:rPr>
        <w:t xml:space="preserve"> or the </w:t>
      </w:r>
      <w:hyperlink r:id="rId19" w:history="1">
        <w:r w:rsidRPr="00D119F0">
          <w:rPr>
            <w:rStyle w:val="Hyperlink"/>
            <w:rFonts w:cs="Arial"/>
            <w:color w:val="1155CC"/>
            <w:sz w:val="20"/>
            <w:szCs w:val="20"/>
          </w:rPr>
          <w:t>EU research and innovation policy</w:t>
        </w:r>
      </w:hyperlink>
      <w:r w:rsidRPr="00D119F0">
        <w:rPr>
          <w:rFonts w:cs="Arial"/>
          <w:sz w:val="20"/>
          <w:szCs w:val="20"/>
        </w:rPr>
        <w:t xml:space="preserve">  (</w:t>
      </w:r>
      <w:hyperlink r:id="rId20" w:history="1">
        <w:r w:rsidRPr="00D119F0">
          <w:rPr>
            <w:rStyle w:val="Hyperlink"/>
            <w:rFonts w:cs="Arial"/>
            <w:color w:val="1155CC"/>
            <w:sz w:val="20"/>
            <w:szCs w:val="20"/>
          </w:rPr>
          <w:t>Faivre et al. 2017</w:t>
        </w:r>
      </w:hyperlink>
      <w:r w:rsidRPr="00D119F0">
        <w:rPr>
          <w:rFonts w:cs="Arial"/>
          <w:sz w:val="20"/>
          <w:szCs w:val="20"/>
        </w:rPr>
        <w:t>). </w:t>
      </w:r>
    </w:p>
    <w:p w14:paraId="0246B693" w14:textId="77777777" w:rsidR="00091261" w:rsidRPr="00D119F0" w:rsidRDefault="00091261" w:rsidP="00091261">
      <w:pPr>
        <w:pStyle w:val="NoSpacing"/>
        <w:spacing w:line="276" w:lineRule="auto"/>
        <w:rPr>
          <w:rFonts w:ascii="Arial" w:hAnsi="Arial" w:cs="Arial"/>
          <w:b/>
          <w:bCs/>
          <w:color w:val="0070C0"/>
          <w:sz w:val="20"/>
          <w:szCs w:val="20"/>
        </w:rPr>
      </w:pPr>
    </w:p>
    <w:p w14:paraId="314F355A" w14:textId="2AF13338" w:rsidR="00091261" w:rsidRPr="00D119F0" w:rsidRDefault="00091261" w:rsidP="00091261">
      <w:pPr>
        <w:pStyle w:val="NoSpacing"/>
        <w:spacing w:line="276" w:lineRule="auto"/>
        <w:rPr>
          <w:rFonts w:ascii="Arial" w:hAnsi="Arial" w:cs="Arial"/>
          <w:b/>
          <w:bCs/>
          <w:color w:val="0070C0"/>
          <w:sz w:val="20"/>
          <w:szCs w:val="20"/>
        </w:rPr>
      </w:pPr>
      <w:r w:rsidRPr="00D119F0">
        <w:rPr>
          <w:rFonts w:ascii="Arial" w:hAnsi="Arial" w:cs="Arial"/>
          <w:b/>
          <w:bCs/>
          <w:color w:val="0070C0"/>
          <w:sz w:val="20"/>
          <w:szCs w:val="20"/>
        </w:rPr>
        <w:t>UNDP Ukraine’s path to NBSs</w:t>
      </w:r>
    </w:p>
    <w:p w14:paraId="46BE8FBE" w14:textId="77777777"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Nature-based solutions for development is one of six signature solutions by UNDP</w:t>
      </w:r>
      <w:r w:rsidRPr="00D119F0">
        <w:rPr>
          <w:rStyle w:val="FootnoteReference"/>
          <w:rFonts w:cs="Arial"/>
          <w:sz w:val="20"/>
          <w:szCs w:val="20"/>
        </w:rPr>
        <w:footnoteReference w:id="2"/>
      </w:r>
      <w:r w:rsidRPr="00D119F0">
        <w:rPr>
          <w:rFonts w:ascii="Arial" w:hAnsi="Arial" w:cs="Arial"/>
          <w:sz w:val="20"/>
          <w:szCs w:val="20"/>
        </w:rPr>
        <w:t xml:space="preserve">. UNDP views nature as a solution to strengthening resilience to climate shocks by promoting nature-based climate change adaptation and mitigation. Therefore, this project will benefit from the global knowledge and practice acquired by UNDP practitioners and experts around NBS including examples from different countries. </w:t>
      </w:r>
    </w:p>
    <w:p w14:paraId="06F5A7D1" w14:textId="06FF29E5"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 xml:space="preserve">Since November 2019, UNDP Ukraine promotes the NBS concept among different stakeholder groups and builds a community of interested people and organizations. The exhibition “Sustainable Nordic Cities”, which </w:t>
      </w:r>
      <w:r w:rsidRPr="00D119F0">
        <w:rPr>
          <w:rFonts w:ascii="Arial" w:eastAsia="Calibri" w:hAnsi="Arial" w:cs="Arial"/>
          <w:sz w:val="20"/>
          <w:szCs w:val="20"/>
        </w:rPr>
        <w:t xml:space="preserve">showcased Nordic solutions that respond to the challenges that cities across the globe are facing, organized on 7-17 November 2020 by the Embassy of Sweden in Kyiv, Embassy of Finland in Kyiv, Royal Norwegian Embassy in Kyiv, UNDP Ukraine, СANactions and Comixans created a momentum of interest to the sustainable cities from different groups.  </w:t>
      </w:r>
    </w:p>
    <w:p w14:paraId="05F6DBE2" w14:textId="77777777" w:rsidR="00526521" w:rsidRPr="00D119F0" w:rsidRDefault="00526521" w:rsidP="00091261">
      <w:pPr>
        <w:pStyle w:val="NoSpacing"/>
        <w:spacing w:before="120"/>
        <w:jc w:val="both"/>
        <w:rPr>
          <w:rFonts w:ascii="Arial" w:hAnsi="Arial" w:cs="Arial"/>
          <w:sz w:val="20"/>
          <w:szCs w:val="20"/>
        </w:rPr>
      </w:pPr>
    </w:p>
    <w:p w14:paraId="5AEF9045" w14:textId="77777777" w:rsidR="00035FFD" w:rsidRPr="00D119F0" w:rsidRDefault="00035FFD" w:rsidP="00C2409F">
      <w:pPr>
        <w:tabs>
          <w:tab w:val="center" w:pos="4801"/>
        </w:tabs>
        <w:rPr>
          <w:rFonts w:cs="Arial"/>
          <w:b/>
          <w:bCs/>
          <w:color w:val="4471C4"/>
          <w:sz w:val="20"/>
          <w:szCs w:val="20"/>
        </w:rPr>
      </w:pPr>
    </w:p>
    <w:p w14:paraId="1A1DD3AF" w14:textId="68035AC6" w:rsidR="00035FFD" w:rsidRDefault="00035FFD" w:rsidP="00C2409F">
      <w:pPr>
        <w:tabs>
          <w:tab w:val="center" w:pos="4801"/>
        </w:tabs>
        <w:rPr>
          <w:rFonts w:cs="Arial"/>
          <w:b/>
          <w:bCs/>
          <w:color w:val="4471C4"/>
          <w:sz w:val="20"/>
          <w:szCs w:val="20"/>
        </w:rPr>
      </w:pPr>
    </w:p>
    <w:p w14:paraId="63BE3DB0" w14:textId="77777777" w:rsidR="00F837F3" w:rsidRPr="00D119F0" w:rsidRDefault="00F837F3" w:rsidP="00C2409F">
      <w:pPr>
        <w:tabs>
          <w:tab w:val="center" w:pos="4801"/>
        </w:tabs>
        <w:rPr>
          <w:rFonts w:cs="Arial"/>
          <w:b/>
          <w:bCs/>
          <w:color w:val="4471C4"/>
          <w:sz w:val="20"/>
          <w:szCs w:val="20"/>
        </w:rPr>
      </w:pPr>
    </w:p>
    <w:p w14:paraId="359205DE" w14:textId="77777777" w:rsidR="00035FFD" w:rsidRPr="00D119F0" w:rsidRDefault="00035FFD" w:rsidP="00C2409F">
      <w:pPr>
        <w:tabs>
          <w:tab w:val="center" w:pos="4801"/>
        </w:tabs>
        <w:rPr>
          <w:rFonts w:cs="Arial"/>
          <w:b/>
          <w:bCs/>
          <w:color w:val="4471C4"/>
          <w:sz w:val="20"/>
          <w:szCs w:val="20"/>
        </w:rPr>
      </w:pPr>
    </w:p>
    <w:p w14:paraId="67AEEDFE" w14:textId="77777777" w:rsidR="00035FFD" w:rsidRPr="00D119F0" w:rsidRDefault="00035FFD" w:rsidP="00C2409F">
      <w:pPr>
        <w:tabs>
          <w:tab w:val="center" w:pos="4801"/>
        </w:tabs>
        <w:rPr>
          <w:rFonts w:cs="Arial"/>
          <w:b/>
          <w:bCs/>
          <w:color w:val="4471C4"/>
          <w:sz w:val="20"/>
          <w:szCs w:val="20"/>
        </w:rPr>
      </w:pPr>
    </w:p>
    <w:p w14:paraId="1397DD62" w14:textId="25E551D3" w:rsidR="00C2409F" w:rsidRPr="00D119F0" w:rsidRDefault="00035FFD" w:rsidP="00C2409F">
      <w:pPr>
        <w:tabs>
          <w:tab w:val="center" w:pos="4801"/>
        </w:tabs>
        <w:rPr>
          <w:rFonts w:cs="Arial"/>
          <w:color w:val="000000" w:themeColor="text1"/>
          <w:sz w:val="20"/>
          <w:szCs w:val="20"/>
        </w:rPr>
      </w:pPr>
      <w:r w:rsidRPr="00F837F3">
        <w:rPr>
          <w:rFonts w:cs="Arial"/>
          <w:b/>
          <w:bCs/>
          <w:color w:val="000000" w:themeColor="text1"/>
          <w:sz w:val="20"/>
          <w:szCs w:val="20"/>
        </w:rPr>
        <w:lastRenderedPageBreak/>
        <w:t>The outcome of the project is as follows</w:t>
      </w:r>
      <w:r w:rsidRPr="00D119F0">
        <w:rPr>
          <w:rFonts w:cs="Arial"/>
          <w:color w:val="000000" w:themeColor="text1"/>
          <w:sz w:val="20"/>
          <w:szCs w:val="20"/>
        </w:rPr>
        <w:t xml:space="preserve">: </w:t>
      </w:r>
      <w:r w:rsidR="00DA383F" w:rsidRPr="00D119F0">
        <w:rPr>
          <w:rFonts w:cs="Arial"/>
          <w:color w:val="000000" w:themeColor="text1"/>
          <w:sz w:val="20"/>
          <w:szCs w:val="20"/>
        </w:rPr>
        <w:t>Innovative nature-based and gender-responsive solutions developed, financed and applied for sustainable recovery.</w:t>
      </w:r>
    </w:p>
    <w:p w14:paraId="6980C5F2" w14:textId="0C36BAE5" w:rsidR="00D119F0" w:rsidRPr="00D119F0" w:rsidRDefault="00D119F0" w:rsidP="00C2409F">
      <w:pPr>
        <w:tabs>
          <w:tab w:val="center" w:pos="4801"/>
        </w:tabs>
        <w:rPr>
          <w:rFonts w:cs="Arial"/>
          <w:color w:val="000000" w:themeColor="text1"/>
          <w:sz w:val="20"/>
          <w:szCs w:val="20"/>
        </w:rPr>
      </w:pPr>
    </w:p>
    <w:p w14:paraId="121F5D92" w14:textId="60BA428D" w:rsidR="002F2B06" w:rsidRPr="00D119F0" w:rsidRDefault="002F2B06" w:rsidP="002F2B06">
      <w:pPr>
        <w:spacing w:before="60" w:line="259" w:lineRule="auto"/>
        <w:jc w:val="left"/>
        <w:rPr>
          <w:rFonts w:cs="Arial"/>
          <w:b/>
          <w:bCs/>
          <w:sz w:val="20"/>
          <w:szCs w:val="20"/>
        </w:rPr>
      </w:pPr>
      <w:r w:rsidRPr="00D119F0">
        <w:rPr>
          <w:rFonts w:cs="Arial"/>
          <w:b/>
          <w:bCs/>
          <w:sz w:val="20"/>
          <w:szCs w:val="20"/>
        </w:rPr>
        <w:t>Output 1</w:t>
      </w:r>
    </w:p>
    <w:p w14:paraId="69A9DAF5" w14:textId="58557019" w:rsidR="00F235F6" w:rsidRPr="00D119F0" w:rsidRDefault="002F2B06" w:rsidP="002F2B06">
      <w:pPr>
        <w:tabs>
          <w:tab w:val="center" w:pos="4801"/>
        </w:tabs>
        <w:rPr>
          <w:rFonts w:cs="Arial"/>
          <w:b/>
          <w:bCs/>
          <w:color w:val="4471C4"/>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50060E61" w14:textId="77777777" w:rsidR="00F235F6" w:rsidRPr="00D119F0" w:rsidRDefault="00F235F6" w:rsidP="00C2409F">
      <w:pPr>
        <w:tabs>
          <w:tab w:val="center" w:pos="4801"/>
        </w:tabs>
        <w:rPr>
          <w:rFonts w:eastAsia="Calibri" w:cs="Arial"/>
          <w:sz w:val="20"/>
          <w:szCs w:val="20"/>
        </w:rPr>
      </w:pPr>
    </w:p>
    <w:p w14:paraId="1C4F4FD0" w14:textId="30E2781C" w:rsidR="000F47D7" w:rsidRPr="00D119F0" w:rsidRDefault="0073145F" w:rsidP="000F47D7">
      <w:pPr>
        <w:pStyle w:val="CommentText"/>
        <w:rPr>
          <w:rStyle w:val="st"/>
          <w:rFonts w:cs="Arial"/>
          <w:sz w:val="20"/>
        </w:rPr>
      </w:pPr>
      <w:r w:rsidRPr="00D119F0">
        <w:rPr>
          <w:rFonts w:cs="Arial"/>
          <w:b/>
          <w:bCs/>
          <w:i/>
          <w:iCs/>
          <w:sz w:val="20"/>
        </w:rPr>
        <w:t xml:space="preserve">Activity </w:t>
      </w:r>
      <w:r w:rsidRPr="00D119F0">
        <w:rPr>
          <w:rFonts w:cs="Arial"/>
          <w:b/>
          <w:bCs/>
          <w:i/>
          <w:iCs/>
          <w:sz w:val="20"/>
          <w:lang w:val="en-US"/>
        </w:rPr>
        <w:t>1</w:t>
      </w:r>
      <w:r w:rsidRPr="00D119F0">
        <w:rPr>
          <w:rFonts w:cs="Arial"/>
          <w:b/>
          <w:bCs/>
          <w:i/>
          <w:iCs/>
          <w:sz w:val="20"/>
        </w:rPr>
        <w:t>.</w:t>
      </w:r>
      <w:r w:rsidR="00082395" w:rsidRPr="00D119F0">
        <w:rPr>
          <w:rFonts w:cs="Arial"/>
          <w:b/>
          <w:bCs/>
          <w:i/>
          <w:iCs/>
          <w:sz w:val="20"/>
        </w:rPr>
        <w:t>1.</w:t>
      </w:r>
      <w:r w:rsidRPr="00D119F0">
        <w:rPr>
          <w:rFonts w:cs="Arial"/>
          <w:b/>
          <w:bCs/>
          <w:i/>
          <w:iCs/>
          <w:sz w:val="20"/>
        </w:rPr>
        <w:t xml:space="preserve">  Support development of national </w:t>
      </w:r>
      <w:r w:rsidR="00D80D89" w:rsidRPr="00D119F0">
        <w:rPr>
          <w:rFonts w:cs="Arial"/>
          <w:b/>
          <w:bCs/>
          <w:i/>
          <w:iCs/>
          <w:sz w:val="20"/>
          <w:lang w:val="en-US"/>
        </w:rPr>
        <w:t xml:space="preserve">and </w:t>
      </w:r>
      <w:r w:rsidRPr="00D119F0">
        <w:rPr>
          <w:rFonts w:cs="Arial"/>
          <w:b/>
          <w:bCs/>
          <w:i/>
          <w:iCs/>
          <w:sz w:val="20"/>
        </w:rPr>
        <w:t xml:space="preserve">local level regulations and mechanisms that promote the use of NBS. </w:t>
      </w:r>
      <w:r w:rsidRPr="00D119F0">
        <w:rPr>
          <w:rFonts w:cs="Arial"/>
          <w:sz w:val="20"/>
        </w:rPr>
        <w:t>The project will</w:t>
      </w:r>
      <w:r w:rsidR="00700026" w:rsidRPr="00D119F0">
        <w:rPr>
          <w:rFonts w:cs="Arial"/>
          <w:sz w:val="20"/>
        </w:rPr>
        <w:t xml:space="preserve"> </w:t>
      </w:r>
      <w:r w:rsidR="001873D8" w:rsidRPr="00D119F0">
        <w:rPr>
          <w:rFonts w:cs="Arial"/>
          <w:sz w:val="20"/>
        </w:rPr>
        <w:t>identify the relevant national, regional and local legislation, strategies, policies</w:t>
      </w:r>
      <w:r w:rsidR="008D671F" w:rsidRPr="00D119F0">
        <w:rPr>
          <w:rFonts w:cs="Arial"/>
          <w:sz w:val="20"/>
        </w:rPr>
        <w:t>,</w:t>
      </w:r>
      <w:r w:rsidR="001873D8" w:rsidRPr="00D119F0">
        <w:rPr>
          <w:rFonts w:cs="Arial"/>
          <w:sz w:val="20"/>
        </w:rPr>
        <w:t xml:space="preserve"> and action plans on Nature-based Solutions; develop recommendations for introduction of the concept and/or </w:t>
      </w:r>
      <w:r w:rsidR="001873D8" w:rsidRPr="00D119F0">
        <w:rPr>
          <w:rStyle w:val="goog-gtc-translatable"/>
          <w:rFonts w:cs="Arial"/>
          <w:sz w:val="20"/>
        </w:rPr>
        <w:t>key points for improvement in the domain of nature-based solutions into</w:t>
      </w:r>
      <w:r w:rsidR="001873D8" w:rsidRPr="00D119F0">
        <w:rPr>
          <w:rFonts w:cs="Arial"/>
          <w:sz w:val="20"/>
        </w:rPr>
        <w:t xml:space="preserve"> the relevant documents</w:t>
      </w:r>
      <w:r w:rsidR="000F47D7" w:rsidRPr="00D119F0">
        <w:rPr>
          <w:rFonts w:cs="Arial"/>
          <w:sz w:val="20"/>
        </w:rPr>
        <w:t xml:space="preserve">; and </w:t>
      </w:r>
      <w:r w:rsidRPr="00D119F0">
        <w:rPr>
          <w:rFonts w:cs="Arial"/>
          <w:sz w:val="20"/>
        </w:rPr>
        <w:t xml:space="preserve">advocate for introducing NBS to the </w:t>
      </w:r>
      <w:r w:rsidR="000F47D7" w:rsidRPr="00D119F0">
        <w:rPr>
          <w:rFonts w:cs="Arial"/>
          <w:sz w:val="20"/>
        </w:rPr>
        <w:t>relevant legislation.</w:t>
      </w:r>
    </w:p>
    <w:p w14:paraId="4272D575" w14:textId="77777777" w:rsidR="00550FC8" w:rsidRPr="00D119F0" w:rsidRDefault="00550FC8" w:rsidP="00C2409F">
      <w:pPr>
        <w:tabs>
          <w:tab w:val="center" w:pos="4801"/>
        </w:tabs>
        <w:rPr>
          <w:rFonts w:eastAsia="Calibri" w:cs="Arial"/>
          <w:sz w:val="20"/>
          <w:szCs w:val="20"/>
        </w:rPr>
      </w:pPr>
    </w:p>
    <w:p w14:paraId="73F9E54D" w14:textId="1C74A153" w:rsidR="008606EB" w:rsidRPr="00D119F0" w:rsidRDefault="00B91ABC" w:rsidP="008606EB">
      <w:pPr>
        <w:pStyle w:val="CommentText"/>
        <w:rPr>
          <w:rFonts w:cs="Arial"/>
          <w:sz w:val="20"/>
        </w:rPr>
      </w:pPr>
      <w:r w:rsidRPr="00D119F0">
        <w:rPr>
          <w:rFonts w:cs="Arial"/>
          <w:b/>
          <w:bCs/>
          <w:i/>
          <w:iCs/>
          <w:sz w:val="20"/>
        </w:rPr>
        <w:t xml:space="preserve">Activity </w:t>
      </w:r>
      <w:r w:rsidR="00082395" w:rsidRPr="00D119F0">
        <w:rPr>
          <w:rFonts w:cs="Arial"/>
          <w:b/>
          <w:bCs/>
          <w:i/>
          <w:iCs/>
          <w:sz w:val="20"/>
        </w:rPr>
        <w:t>1</w:t>
      </w:r>
      <w:r w:rsidRPr="00D119F0">
        <w:rPr>
          <w:rFonts w:cs="Arial"/>
          <w:b/>
          <w:bCs/>
          <w:i/>
          <w:iCs/>
          <w:sz w:val="20"/>
        </w:rPr>
        <w:t>.2. Develop capacity of the relevant national and local authorities to mainstream NBS solutions into strategies, policies and planning documents.</w:t>
      </w:r>
      <w:r w:rsidR="008606EB" w:rsidRPr="00D119F0">
        <w:rPr>
          <w:rFonts w:cs="Arial"/>
          <w:sz w:val="20"/>
        </w:rPr>
        <w:t xml:space="preserve"> This activity will target the mainstreaming of gender-responsive Nature-Based Solutions within national governance, climate action and climate policy-related instruments</w:t>
      </w:r>
      <w:r w:rsidR="008606EB" w:rsidRPr="00D119F0">
        <w:rPr>
          <w:rFonts w:cs="Arial"/>
          <w:sz w:val="20"/>
          <w:lang w:val="en-US"/>
        </w:rPr>
        <w:t xml:space="preserve"> and incorporate one </w:t>
      </w:r>
      <w:r w:rsidR="00FE1EC3" w:rsidRPr="00D119F0">
        <w:rPr>
          <w:rFonts w:cs="Arial"/>
          <w:sz w:val="20"/>
          <w:lang w:val="en-US"/>
        </w:rPr>
        <w:t>awareness raising workshop with national and local authorities</w:t>
      </w:r>
      <w:r w:rsidR="008606EB" w:rsidRPr="00D119F0">
        <w:rPr>
          <w:rFonts w:cs="Arial"/>
          <w:sz w:val="20"/>
        </w:rPr>
        <w:t xml:space="preserve">, including </w:t>
      </w:r>
      <w:r w:rsidR="00FE1EC3" w:rsidRPr="00D119F0">
        <w:rPr>
          <w:rFonts w:cs="Arial"/>
          <w:sz w:val="20"/>
        </w:rPr>
        <w:t>Mayors</w:t>
      </w:r>
      <w:r w:rsidR="005732FC" w:rsidRPr="00D119F0">
        <w:rPr>
          <w:rFonts w:cs="Arial"/>
          <w:sz w:val="20"/>
        </w:rPr>
        <w:t xml:space="preserve"> of cities in Ukraine</w:t>
      </w:r>
      <w:r w:rsidR="008606EB" w:rsidRPr="00D119F0">
        <w:rPr>
          <w:rFonts w:cs="Arial"/>
          <w:sz w:val="20"/>
        </w:rPr>
        <w:t>.</w:t>
      </w:r>
    </w:p>
    <w:p w14:paraId="415DB1A3" w14:textId="427494CE" w:rsidR="00CC0AA3" w:rsidRPr="00D119F0" w:rsidRDefault="00CC0AA3" w:rsidP="008606EB">
      <w:pPr>
        <w:pStyle w:val="CommentText"/>
        <w:rPr>
          <w:rFonts w:cs="Arial"/>
          <w:sz w:val="20"/>
        </w:rPr>
      </w:pPr>
    </w:p>
    <w:p w14:paraId="0D7D6D78" w14:textId="40822309" w:rsidR="00CC0AA3" w:rsidRPr="00837930" w:rsidRDefault="00CC0AA3" w:rsidP="008606EB">
      <w:pPr>
        <w:pStyle w:val="CommentText"/>
        <w:rPr>
          <w:rFonts w:cs="Arial"/>
          <w:sz w:val="20"/>
          <w:lang w:val="en-US"/>
        </w:rPr>
      </w:pPr>
      <w:r w:rsidRPr="00837930">
        <w:rPr>
          <w:rFonts w:cs="Arial"/>
          <w:b/>
          <w:bCs/>
          <w:sz w:val="20"/>
          <w:lang w:val="en-US"/>
        </w:rPr>
        <w:t>Activity 1.3. Explore innovative financial mechanisms and facilitate its application for selected NBS solutions</w:t>
      </w:r>
      <w:r w:rsidR="0024327E" w:rsidRPr="00837930">
        <w:rPr>
          <w:rFonts w:cs="Arial"/>
          <w:b/>
          <w:bCs/>
          <w:sz w:val="20"/>
          <w:lang w:val="en-US"/>
        </w:rPr>
        <w:t>.</w:t>
      </w:r>
      <w:r w:rsidR="00136BEF" w:rsidRPr="00837930">
        <w:rPr>
          <w:rFonts w:cs="Arial"/>
          <w:b/>
          <w:bCs/>
          <w:sz w:val="20"/>
          <w:lang w:val="en-US"/>
        </w:rPr>
        <w:t xml:space="preserve"> </w:t>
      </w:r>
      <w:r w:rsidR="005B7110" w:rsidRPr="00837930">
        <w:rPr>
          <w:rFonts w:cs="Arial"/>
          <w:sz w:val="20"/>
          <w:lang w:val="en-US"/>
        </w:rPr>
        <w:t xml:space="preserve">This activity aims at development of a project document </w:t>
      </w:r>
      <w:r w:rsidR="00691713" w:rsidRPr="00837930">
        <w:rPr>
          <w:rFonts w:cs="Arial"/>
          <w:sz w:val="20"/>
          <w:lang w:val="en-US"/>
        </w:rPr>
        <w:t>for three years with approximate budget of 3 mln USD</w:t>
      </w:r>
      <w:r w:rsidR="0083704D" w:rsidRPr="00837930">
        <w:rPr>
          <w:rFonts w:cs="Arial"/>
          <w:sz w:val="20"/>
          <w:lang w:val="en-US"/>
        </w:rPr>
        <w:t xml:space="preserve"> and submission to the potential donors described in Appendix 1</w:t>
      </w:r>
      <w:r w:rsidR="001826F0" w:rsidRPr="00837930">
        <w:rPr>
          <w:rFonts w:cs="Arial"/>
          <w:sz w:val="20"/>
          <w:lang w:val="en-US"/>
        </w:rPr>
        <w:t xml:space="preserve"> of this document</w:t>
      </w:r>
      <w:r w:rsidR="0083704D" w:rsidRPr="00837930">
        <w:rPr>
          <w:rFonts w:cs="Arial"/>
          <w:sz w:val="20"/>
          <w:lang w:val="en-US"/>
        </w:rPr>
        <w:t xml:space="preserve"> – Donor</w:t>
      </w:r>
      <w:r w:rsidR="0085529A" w:rsidRPr="00837930">
        <w:rPr>
          <w:rFonts w:cs="Arial"/>
          <w:sz w:val="20"/>
          <w:lang w:val="en-US"/>
        </w:rPr>
        <w:t xml:space="preserve">s </w:t>
      </w:r>
      <w:r w:rsidR="003D7DB2" w:rsidRPr="00837930">
        <w:rPr>
          <w:rFonts w:cs="Arial"/>
          <w:sz w:val="20"/>
          <w:lang w:val="en-US"/>
        </w:rPr>
        <w:t xml:space="preserve">and Partners </w:t>
      </w:r>
      <w:r w:rsidR="0083704D" w:rsidRPr="00837930">
        <w:rPr>
          <w:rFonts w:cs="Arial"/>
          <w:sz w:val="20"/>
          <w:lang w:val="en-US"/>
        </w:rPr>
        <w:t>Mapping.</w:t>
      </w:r>
    </w:p>
    <w:p w14:paraId="4CA87530" w14:textId="75A49770" w:rsidR="00E210B8" w:rsidRPr="00D119F0" w:rsidRDefault="00E210B8" w:rsidP="008606EB">
      <w:pPr>
        <w:pStyle w:val="CommentText"/>
        <w:rPr>
          <w:rFonts w:cs="Arial"/>
          <w:sz w:val="20"/>
        </w:rPr>
      </w:pPr>
    </w:p>
    <w:p w14:paraId="46529E32" w14:textId="48857463" w:rsidR="00E210B8" w:rsidRPr="00D119F0" w:rsidRDefault="00E210B8" w:rsidP="00E210B8">
      <w:pPr>
        <w:spacing w:before="60" w:line="259" w:lineRule="auto"/>
        <w:jc w:val="left"/>
        <w:rPr>
          <w:rFonts w:cs="Arial"/>
          <w:b/>
          <w:bCs/>
          <w:sz w:val="20"/>
          <w:szCs w:val="20"/>
        </w:rPr>
      </w:pPr>
      <w:r w:rsidRPr="00D119F0">
        <w:rPr>
          <w:rFonts w:cs="Arial"/>
          <w:b/>
          <w:bCs/>
          <w:sz w:val="20"/>
          <w:szCs w:val="20"/>
        </w:rPr>
        <w:t>Output 2 Communities can test and scale up gender-responsive NBS initiatives.</w:t>
      </w:r>
    </w:p>
    <w:p w14:paraId="42CEE1AA" w14:textId="77777777" w:rsidR="00903D0C" w:rsidRPr="00D119F0" w:rsidRDefault="00903D0C" w:rsidP="00DB75C2">
      <w:pPr>
        <w:pStyle w:val="CommentText"/>
        <w:rPr>
          <w:rFonts w:cs="Arial"/>
          <w:b/>
          <w:bCs/>
          <w:i/>
          <w:iCs/>
          <w:sz w:val="20"/>
        </w:rPr>
      </w:pPr>
    </w:p>
    <w:p w14:paraId="1AA32F36" w14:textId="5E09E71B" w:rsidR="00550FC8" w:rsidRPr="00837930" w:rsidRDefault="005C6BAA" w:rsidP="005C6BAA">
      <w:pPr>
        <w:pStyle w:val="CommentText"/>
        <w:rPr>
          <w:rFonts w:cs="Arial"/>
          <w:sz w:val="20"/>
          <w:lang w:val="en-US"/>
        </w:rPr>
      </w:pPr>
      <w:r w:rsidRPr="00837930">
        <w:rPr>
          <w:rFonts w:cs="Arial"/>
          <w:b/>
          <w:bCs/>
          <w:sz w:val="20"/>
          <w:lang w:val="en-US"/>
        </w:rPr>
        <w:t xml:space="preserve">Activity </w:t>
      </w:r>
      <w:r w:rsidR="00082395" w:rsidRPr="00837930">
        <w:rPr>
          <w:rFonts w:cs="Arial"/>
          <w:b/>
          <w:bCs/>
          <w:sz w:val="20"/>
          <w:lang w:val="en-US"/>
        </w:rPr>
        <w:t>2</w:t>
      </w:r>
      <w:r w:rsidRPr="00837930">
        <w:rPr>
          <w:rFonts w:cs="Arial"/>
          <w:b/>
          <w:bCs/>
          <w:sz w:val="20"/>
          <w:lang w:val="en-US"/>
        </w:rPr>
        <w:t>.</w:t>
      </w:r>
      <w:r w:rsidR="00082395" w:rsidRPr="00837930">
        <w:rPr>
          <w:rFonts w:cs="Arial"/>
          <w:b/>
          <w:bCs/>
          <w:sz w:val="20"/>
          <w:lang w:val="en-US"/>
        </w:rPr>
        <w:t>1.</w:t>
      </w:r>
      <w:r w:rsidRPr="00837930">
        <w:rPr>
          <w:rFonts w:cs="Arial"/>
          <w:b/>
          <w:bCs/>
          <w:sz w:val="20"/>
          <w:lang w:val="en-US"/>
        </w:rPr>
        <w:t xml:space="preserve"> Identification of large-scale demonstration projects showcasing benefits of gender responsive NBS and effective implementation mechanisms including financing.</w:t>
      </w:r>
      <w:r w:rsidR="00A447BC" w:rsidRPr="00837930">
        <w:rPr>
          <w:rFonts w:cs="Arial"/>
          <w:sz w:val="20"/>
          <w:lang w:val="en-US"/>
        </w:rPr>
        <w:t xml:space="preserve"> The project will identify the best holistic solutions in applying NBS in selected cities to improve the lives of women, men, girls and boys. The projects will have to find solutions, which will not only use NBSs, but also will be economically feasible, effective, sustainable and gender responsive.</w:t>
      </w:r>
    </w:p>
    <w:p w14:paraId="000588B1" w14:textId="77777777" w:rsidR="00EB687E" w:rsidRPr="00D119F0" w:rsidRDefault="00EB687E" w:rsidP="005C6BAA">
      <w:pPr>
        <w:pStyle w:val="CommentText"/>
        <w:rPr>
          <w:rFonts w:cs="Arial"/>
          <w:sz w:val="20"/>
        </w:rPr>
      </w:pPr>
    </w:p>
    <w:p w14:paraId="6F59A226" w14:textId="748C1473" w:rsidR="00EB687E" w:rsidRPr="00D119F0" w:rsidRDefault="00EB687E" w:rsidP="00EB687E">
      <w:pPr>
        <w:pStyle w:val="CommentText"/>
        <w:rPr>
          <w:rFonts w:cs="Arial"/>
          <w:sz w:val="20"/>
        </w:rPr>
      </w:pPr>
      <w:r w:rsidRPr="00D119F0">
        <w:rPr>
          <w:rFonts w:cs="Arial"/>
          <w:b/>
          <w:bCs/>
          <w:i/>
          <w:iCs/>
          <w:sz w:val="20"/>
        </w:rPr>
        <w:t>Activity 2.</w:t>
      </w:r>
      <w:r w:rsidR="00082395" w:rsidRPr="00D119F0">
        <w:rPr>
          <w:rFonts w:cs="Arial"/>
          <w:b/>
          <w:bCs/>
          <w:i/>
          <w:iCs/>
          <w:sz w:val="20"/>
        </w:rPr>
        <w:t>2.</w:t>
      </w:r>
      <w:r w:rsidRPr="00D119F0">
        <w:rPr>
          <w:rFonts w:cs="Arial"/>
          <w:b/>
          <w:bCs/>
          <w:i/>
          <w:iCs/>
          <w:sz w:val="20"/>
        </w:rPr>
        <w:t xml:space="preserve"> Generate a pipeline of small-scale community-based projects through organizing Community Safari in selected municipalities. </w:t>
      </w:r>
      <w:r w:rsidRPr="00D119F0">
        <w:rPr>
          <w:rFonts w:cs="Arial"/>
          <w:sz w:val="20"/>
        </w:rPr>
        <w:t>The project will support methodologically and provide small grants to local NGOs and community groups, including women’s groups and organisations, participating in community safari. It will result in several localized solutions that respond to specific needs of women, men, girls and boys, which will contribute to the online platform of NBS solutions from climate change adaptation.  These solutions will be evaluated against the criteria economic feasibility, effectiveness, sustainable and gender responsive.</w:t>
      </w:r>
    </w:p>
    <w:p w14:paraId="48C10FC8" w14:textId="77777777" w:rsidR="00D70B17" w:rsidRPr="00D119F0" w:rsidRDefault="00D70B17" w:rsidP="00D70B17">
      <w:pPr>
        <w:jc w:val="left"/>
        <w:rPr>
          <w:rFonts w:cs="Arial"/>
          <w:b/>
          <w:bCs/>
          <w:sz w:val="20"/>
          <w:szCs w:val="20"/>
        </w:rPr>
      </w:pPr>
    </w:p>
    <w:p w14:paraId="70874F79" w14:textId="4939DEBF" w:rsidR="00EB687E" w:rsidRPr="00D119F0" w:rsidRDefault="00D70B17" w:rsidP="00AD6695">
      <w:pPr>
        <w:jc w:val="left"/>
        <w:rPr>
          <w:rFonts w:cs="Arial"/>
          <w:sz w:val="20"/>
          <w:szCs w:val="20"/>
        </w:rPr>
      </w:pPr>
      <w:r w:rsidRPr="00D119F0">
        <w:rPr>
          <w:rFonts w:cs="Arial"/>
          <w:b/>
          <w:bCs/>
          <w:sz w:val="20"/>
          <w:szCs w:val="20"/>
        </w:rPr>
        <w:t>Output 3</w:t>
      </w:r>
      <w:r w:rsidR="00AD6695" w:rsidRPr="00D119F0">
        <w:rPr>
          <w:rFonts w:cs="Arial"/>
          <w:b/>
          <w:bCs/>
          <w:sz w:val="20"/>
          <w:szCs w:val="20"/>
        </w:rPr>
        <w:t xml:space="preserve"> </w:t>
      </w:r>
      <w:r w:rsidRPr="00D119F0">
        <w:rPr>
          <w:rFonts w:eastAsia="Calibri" w:cs="Arial"/>
          <w:b/>
          <w:bCs/>
          <w:sz w:val="20"/>
          <w:szCs w:val="20"/>
        </w:rPr>
        <w:t>Diverse groups have improved knowledge and awareness on gender-responsive NBS.</w:t>
      </w:r>
    </w:p>
    <w:p w14:paraId="412D039D" w14:textId="77777777" w:rsidR="00D70B17" w:rsidRPr="00D119F0" w:rsidRDefault="00D70B17" w:rsidP="005C6BAA">
      <w:pPr>
        <w:pStyle w:val="CommentText"/>
        <w:rPr>
          <w:rFonts w:cs="Arial"/>
          <w:sz w:val="20"/>
        </w:rPr>
      </w:pPr>
    </w:p>
    <w:p w14:paraId="1AD0B03A" w14:textId="4E77C831" w:rsidR="00D70B17" w:rsidRPr="00D119F0" w:rsidRDefault="001F6404" w:rsidP="005C6BAA">
      <w:pPr>
        <w:pStyle w:val="CommentText"/>
        <w:rPr>
          <w:rFonts w:cs="Arial"/>
          <w:sz w:val="20"/>
        </w:rPr>
      </w:pPr>
      <w:r w:rsidRPr="00D119F0">
        <w:rPr>
          <w:rFonts w:cs="Arial"/>
          <w:b/>
          <w:bCs/>
          <w:i/>
          <w:iCs/>
          <w:sz w:val="20"/>
        </w:rPr>
        <w:t xml:space="preserve">Activity </w:t>
      </w:r>
      <w:r w:rsidR="00082395" w:rsidRPr="00D119F0">
        <w:rPr>
          <w:rFonts w:cs="Arial"/>
          <w:b/>
          <w:bCs/>
          <w:i/>
          <w:iCs/>
          <w:sz w:val="20"/>
        </w:rPr>
        <w:t>3.</w:t>
      </w:r>
      <w:r w:rsidRPr="00D119F0">
        <w:rPr>
          <w:rFonts w:cs="Arial"/>
          <w:b/>
          <w:bCs/>
          <w:i/>
          <w:iCs/>
          <w:sz w:val="20"/>
        </w:rPr>
        <w:t>1. Develop</w:t>
      </w:r>
      <w:r w:rsidR="00F456CB" w:rsidRPr="00D119F0">
        <w:rPr>
          <w:rFonts w:cs="Arial"/>
          <w:b/>
          <w:bCs/>
          <w:i/>
          <w:iCs/>
          <w:sz w:val="20"/>
        </w:rPr>
        <w:t xml:space="preserve"> an</w:t>
      </w:r>
      <w:r w:rsidRPr="00D119F0">
        <w:rPr>
          <w:rFonts w:cs="Arial"/>
          <w:b/>
          <w:bCs/>
          <w:i/>
          <w:iCs/>
          <w:sz w:val="20"/>
        </w:rPr>
        <w:t xml:space="preserve"> online course on NBS.</w:t>
      </w:r>
      <w:r w:rsidR="000B535F" w:rsidRPr="00D119F0">
        <w:rPr>
          <w:rFonts w:cs="Arial"/>
          <w:b/>
          <w:bCs/>
          <w:i/>
          <w:iCs/>
          <w:sz w:val="20"/>
        </w:rPr>
        <w:t xml:space="preserve"> </w:t>
      </w:r>
      <w:r w:rsidR="006507A8" w:rsidRPr="00D119F0">
        <w:rPr>
          <w:rFonts w:cs="Arial"/>
          <w:sz w:val="20"/>
        </w:rPr>
        <w:t xml:space="preserve">The course will help interested stakeholders to </w:t>
      </w:r>
      <w:r w:rsidR="004A68BA" w:rsidRPr="00D119F0">
        <w:rPr>
          <w:rFonts w:cs="Arial"/>
          <w:sz w:val="20"/>
        </w:rPr>
        <w:t>learn more about Nature-based solutions</w:t>
      </w:r>
      <w:r w:rsidR="006B4AAB" w:rsidRPr="00D119F0">
        <w:rPr>
          <w:rFonts w:cs="Arial"/>
          <w:sz w:val="20"/>
        </w:rPr>
        <w:t xml:space="preserve"> that could be applied in Ukrainian cities. </w:t>
      </w:r>
      <w:r w:rsidR="00056F3D" w:rsidRPr="00D119F0">
        <w:rPr>
          <w:rFonts w:cs="Arial"/>
          <w:sz w:val="20"/>
        </w:rPr>
        <w:t xml:space="preserve">The course will be provided in Ukrainian language. </w:t>
      </w:r>
    </w:p>
    <w:p w14:paraId="11636FB0" w14:textId="77777777" w:rsidR="00BE07D8" w:rsidRPr="00D119F0" w:rsidRDefault="00BE07D8" w:rsidP="005C6BAA">
      <w:pPr>
        <w:pStyle w:val="CommentText"/>
        <w:rPr>
          <w:rFonts w:cs="Arial"/>
          <w:sz w:val="20"/>
        </w:rPr>
      </w:pPr>
    </w:p>
    <w:p w14:paraId="2EC05B07" w14:textId="7F9F4A93" w:rsidR="00BE07D8" w:rsidRPr="00D119F0" w:rsidRDefault="00BE07D8" w:rsidP="00BE07D8">
      <w:pPr>
        <w:pStyle w:val="NoSpacing"/>
        <w:spacing w:line="276" w:lineRule="auto"/>
        <w:jc w:val="both"/>
        <w:rPr>
          <w:rFonts w:ascii="Arial" w:eastAsia="Times New Roman" w:hAnsi="Arial" w:cs="Arial"/>
          <w:sz w:val="20"/>
          <w:szCs w:val="20"/>
        </w:rPr>
      </w:pPr>
      <w:r w:rsidRPr="00D119F0">
        <w:rPr>
          <w:rFonts w:ascii="Arial" w:eastAsia="Times New Roman" w:hAnsi="Arial" w:cs="Arial"/>
          <w:b/>
          <w:bCs/>
          <w:i/>
          <w:iCs/>
          <w:sz w:val="20"/>
          <w:szCs w:val="20"/>
        </w:rPr>
        <w:t xml:space="preserve">Activity </w:t>
      </w:r>
      <w:r w:rsidR="00082395" w:rsidRPr="00D119F0">
        <w:rPr>
          <w:rFonts w:ascii="Arial" w:eastAsia="Times New Roman" w:hAnsi="Arial" w:cs="Arial"/>
          <w:b/>
          <w:bCs/>
          <w:i/>
          <w:iCs/>
          <w:sz w:val="20"/>
          <w:szCs w:val="20"/>
        </w:rPr>
        <w:t>3</w:t>
      </w:r>
      <w:r w:rsidRPr="00D119F0">
        <w:rPr>
          <w:rFonts w:ascii="Arial" w:eastAsia="Times New Roman" w:hAnsi="Arial" w:cs="Arial"/>
          <w:b/>
          <w:bCs/>
          <w:i/>
          <w:iCs/>
          <w:sz w:val="20"/>
          <w:szCs w:val="20"/>
        </w:rPr>
        <w:t>.</w:t>
      </w:r>
      <w:r w:rsidR="00082395" w:rsidRPr="00D119F0">
        <w:rPr>
          <w:rFonts w:ascii="Arial" w:eastAsia="Times New Roman" w:hAnsi="Arial" w:cs="Arial"/>
          <w:b/>
          <w:bCs/>
          <w:i/>
          <w:iCs/>
          <w:sz w:val="20"/>
          <w:szCs w:val="20"/>
        </w:rPr>
        <w:t>2</w:t>
      </w:r>
      <w:r w:rsidRPr="00D119F0">
        <w:rPr>
          <w:rFonts w:ascii="Arial" w:eastAsia="Times New Roman" w:hAnsi="Arial" w:cs="Arial"/>
          <w:b/>
          <w:bCs/>
          <w:i/>
          <w:iCs/>
          <w:sz w:val="20"/>
          <w:szCs w:val="20"/>
        </w:rPr>
        <w:t xml:space="preserve">. </w:t>
      </w:r>
      <w:r w:rsidR="00F14D50" w:rsidRPr="00D119F0">
        <w:rPr>
          <w:rFonts w:ascii="Arial" w:eastAsia="Times New Roman" w:hAnsi="Arial" w:cs="Arial"/>
          <w:b/>
          <w:bCs/>
          <w:i/>
          <w:iCs/>
          <w:sz w:val="20"/>
          <w:szCs w:val="20"/>
        </w:rPr>
        <w:t xml:space="preserve">Launch a B-version of a collective intelligence online open platform on nature-based solutions for Ukrainian cities and /or explore other digital support and educational tools to raise awareness among citizens. </w:t>
      </w:r>
      <w:r w:rsidRPr="00D119F0">
        <w:rPr>
          <w:rFonts w:ascii="Arial" w:eastAsia="Times New Roman" w:hAnsi="Arial" w:cs="Arial"/>
          <w:sz w:val="20"/>
          <w:szCs w:val="20"/>
        </w:rPr>
        <w:t xml:space="preserve">The platform will become a storage of gender responsive NBS solutions in Ukrainian, which could be applied by Ukrainian cities. Anybody will be able to add solutions, which after approval from the moderator will become part of the platform. UNDP will partner with a local NGO, selected on the competitive basis, to ensure sustainability of the platform after the project completion. </w:t>
      </w:r>
    </w:p>
    <w:p w14:paraId="6537F28F" w14:textId="53056794" w:rsidR="00BE07D8" w:rsidRPr="00D119F0" w:rsidRDefault="00BE07D8" w:rsidP="005C6BAA">
      <w:pPr>
        <w:pStyle w:val="CommentText"/>
        <w:rPr>
          <w:rFonts w:cs="Arial"/>
          <w:b/>
          <w:bCs/>
          <w:sz w:val="20"/>
          <w:lang w:val="en-US"/>
        </w:rPr>
        <w:sectPr w:rsidR="00BE07D8" w:rsidRPr="00D119F0" w:rsidSect="00302288">
          <w:headerReference w:type="default" r:id="rId21"/>
          <w:footerReference w:type="even" r:id="rId22"/>
          <w:footerReference w:type="default" r:id="rId23"/>
          <w:headerReference w:type="first" r:id="rId24"/>
          <w:footerReference w:type="first" r:id="rId25"/>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42"/>
        <w:gridCol w:w="2501"/>
        <w:gridCol w:w="907"/>
        <w:gridCol w:w="1452"/>
        <w:gridCol w:w="3083"/>
        <w:gridCol w:w="2520"/>
      </w:tblGrid>
      <w:tr w:rsidR="005768A8" w:rsidRPr="00D119F0" w14:paraId="556A8C19" w14:textId="77777777" w:rsidTr="000E23A4">
        <w:trPr>
          <w:cantSplit/>
          <w:tblHeader/>
        </w:trPr>
        <w:tc>
          <w:tcPr>
            <w:tcW w:w="15120" w:type="dxa"/>
            <w:gridSpan w:val="7"/>
          </w:tcPr>
          <w:p w14:paraId="634FDA06" w14:textId="4B621822" w:rsidR="003F391F" w:rsidRPr="00D119F0" w:rsidRDefault="003F391F" w:rsidP="03655D65">
            <w:pPr>
              <w:spacing w:before="60"/>
              <w:rPr>
                <w:rFonts w:cs="Arial"/>
                <w:b/>
                <w:bCs/>
                <w:sz w:val="20"/>
                <w:szCs w:val="20"/>
              </w:rPr>
            </w:pPr>
            <w:r w:rsidRPr="00D119F0">
              <w:rPr>
                <w:rFonts w:cs="Arial"/>
                <w:b/>
                <w:bCs/>
                <w:sz w:val="20"/>
                <w:szCs w:val="20"/>
              </w:rPr>
              <w:lastRenderedPageBreak/>
              <w:t>Results Framework</w:t>
            </w:r>
          </w:p>
          <w:p w14:paraId="45BF6570" w14:textId="5BA4FB77" w:rsidR="004848D5" w:rsidRPr="00D119F0" w:rsidRDefault="66DD0867" w:rsidP="03655D65">
            <w:pPr>
              <w:spacing w:before="60"/>
              <w:rPr>
                <w:rFonts w:cs="Arial"/>
                <w:b/>
                <w:bCs/>
                <w:sz w:val="20"/>
                <w:szCs w:val="20"/>
              </w:rPr>
            </w:pPr>
            <w:r w:rsidRPr="00D119F0">
              <w:rPr>
                <w:rFonts w:cs="Arial"/>
                <w:b/>
                <w:bCs/>
                <w:sz w:val="20"/>
                <w:szCs w:val="20"/>
              </w:rPr>
              <w:t xml:space="preserve">Intended Outcome as stated in the UNDAF/Country Programme Results and Resource Framework: </w:t>
            </w:r>
          </w:p>
          <w:p w14:paraId="18A08058" w14:textId="77777777" w:rsidR="00E24D12" w:rsidRDefault="12C5EE7B" w:rsidP="007B46FC">
            <w:pPr>
              <w:spacing w:before="60" w:line="259" w:lineRule="auto"/>
              <w:rPr>
                <w:rFonts w:cs="Arial"/>
                <w:sz w:val="20"/>
                <w:szCs w:val="20"/>
                <w:lang w:val="uk-UA"/>
              </w:rPr>
            </w:pPr>
            <w:r w:rsidRPr="00D119F0">
              <w:rPr>
                <w:rFonts w:cs="Arial"/>
                <w:sz w:val="20"/>
                <w:szCs w:val="20"/>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D119F0">
              <w:rPr>
                <w:rFonts w:cs="Arial"/>
                <w:sz w:val="20"/>
                <w:szCs w:val="20"/>
                <w:lang w:val="uk-UA"/>
              </w:rPr>
              <w:t xml:space="preserve"> </w:t>
            </w:r>
          </w:p>
          <w:p w14:paraId="4A40A364" w14:textId="55362118" w:rsidR="004848D5" w:rsidRPr="00D119F0" w:rsidRDefault="12C5EE7B" w:rsidP="007B46FC">
            <w:pPr>
              <w:spacing w:before="60" w:line="259" w:lineRule="auto"/>
              <w:rPr>
                <w:rFonts w:cs="Arial"/>
                <w:sz w:val="20"/>
                <w:szCs w:val="20"/>
              </w:rPr>
            </w:pPr>
            <w:r w:rsidRPr="00D119F0">
              <w:rPr>
                <w:rFonts w:cs="Arial"/>
                <w:sz w:val="20"/>
                <w:szCs w:val="20"/>
              </w:rPr>
              <w:t>Output 3.1. Comprehensive measures on climate change adaptation and mitigation across various sectors are scaled up</w:t>
            </w:r>
          </w:p>
          <w:p w14:paraId="6DFB9E20" w14:textId="00D422D1" w:rsidR="004848D5" w:rsidRPr="00BE25C9" w:rsidRDefault="004848D5" w:rsidP="3A7B7C0C">
            <w:pPr>
              <w:spacing w:before="60"/>
              <w:rPr>
                <w:rFonts w:cs="Arial"/>
                <w:sz w:val="20"/>
                <w:szCs w:val="20"/>
                <w:lang w:val="en-US"/>
              </w:rPr>
            </w:pPr>
          </w:p>
        </w:tc>
      </w:tr>
      <w:tr w:rsidR="005768A8" w:rsidRPr="00D119F0" w14:paraId="0280D548" w14:textId="77777777" w:rsidTr="000E23A4">
        <w:trPr>
          <w:cantSplit/>
          <w:tblHeader/>
        </w:trPr>
        <w:tc>
          <w:tcPr>
            <w:tcW w:w="15120" w:type="dxa"/>
            <w:gridSpan w:val="7"/>
          </w:tcPr>
          <w:p w14:paraId="636A352F" w14:textId="77777777" w:rsidR="00F94977" w:rsidRDefault="66DD0867" w:rsidP="007B46FC">
            <w:pPr>
              <w:spacing w:before="60" w:line="259" w:lineRule="auto"/>
              <w:rPr>
                <w:rFonts w:cs="Arial"/>
                <w:b/>
                <w:bCs/>
                <w:sz w:val="20"/>
                <w:szCs w:val="20"/>
              </w:rPr>
            </w:pPr>
            <w:r w:rsidRPr="00D119F0">
              <w:rPr>
                <w:rFonts w:cs="Arial"/>
                <w:b/>
                <w:bCs/>
                <w:sz w:val="20"/>
                <w:szCs w:val="20"/>
              </w:rPr>
              <w:t xml:space="preserve">Outcome indicators as stated in the Country </w:t>
            </w:r>
            <w:r w:rsidR="007B46FC" w:rsidRPr="00D119F0">
              <w:rPr>
                <w:rFonts w:cs="Arial"/>
                <w:b/>
                <w:bCs/>
                <w:sz w:val="20"/>
                <w:szCs w:val="20"/>
              </w:rPr>
              <w:t>Programme Results</w:t>
            </w:r>
            <w:r w:rsidRPr="00D119F0">
              <w:rPr>
                <w:rFonts w:cs="Arial"/>
                <w:b/>
                <w:bCs/>
                <w:sz w:val="20"/>
                <w:szCs w:val="20"/>
              </w:rPr>
              <w:t xml:space="preserve"> and Resources Framework, including baseline and targets:</w:t>
            </w:r>
            <w:r w:rsidR="5A5250DC" w:rsidRPr="00D119F0">
              <w:rPr>
                <w:rFonts w:cs="Arial"/>
                <w:b/>
                <w:bCs/>
                <w:sz w:val="20"/>
                <w:szCs w:val="20"/>
              </w:rPr>
              <w:t xml:space="preserve"> </w:t>
            </w:r>
          </w:p>
          <w:p w14:paraId="33B51A86" w14:textId="37B9C163" w:rsidR="004848D5" w:rsidRPr="00D119F0" w:rsidRDefault="00B133B5" w:rsidP="007B46FC">
            <w:pPr>
              <w:spacing w:before="60" w:line="259" w:lineRule="auto"/>
              <w:rPr>
                <w:rFonts w:cs="Arial"/>
                <w:sz w:val="20"/>
                <w:szCs w:val="20"/>
              </w:rPr>
            </w:pPr>
            <w:r>
              <w:rPr>
                <w:rFonts w:cs="Arial"/>
                <w:b/>
                <w:bCs/>
                <w:sz w:val="20"/>
                <w:szCs w:val="20"/>
              </w:rPr>
              <w:t xml:space="preserve">3.1. </w:t>
            </w:r>
            <w:r w:rsidR="5A5250DC" w:rsidRPr="00D119F0">
              <w:rPr>
                <w:rFonts w:cs="Arial"/>
                <w:sz w:val="20"/>
                <w:szCs w:val="20"/>
              </w:rPr>
              <w:t xml:space="preserve">Share of areas of territories and </w:t>
            </w:r>
            <w:r w:rsidR="00A51254" w:rsidRPr="00D119F0">
              <w:rPr>
                <w:rFonts w:cs="Arial"/>
                <w:sz w:val="20"/>
                <w:szCs w:val="20"/>
              </w:rPr>
              <w:t>natural</w:t>
            </w:r>
            <w:r w:rsidR="5A5250DC" w:rsidRPr="00D119F0">
              <w:rPr>
                <w:rFonts w:cs="Arial"/>
                <w:sz w:val="20"/>
                <w:szCs w:val="20"/>
              </w:rPr>
              <w:t xml:space="preserve"> reserves in the total territory (SDG): Baseline [2015]: 6.</w:t>
            </w:r>
            <w:r w:rsidR="00A95DC2">
              <w:rPr>
                <w:rFonts w:cs="Arial"/>
                <w:sz w:val="20"/>
                <w:szCs w:val="20"/>
              </w:rPr>
              <w:t>3</w:t>
            </w:r>
            <w:r w:rsidR="5A5250DC" w:rsidRPr="00D119F0">
              <w:rPr>
                <w:rFonts w:cs="Arial"/>
                <w:sz w:val="20"/>
                <w:szCs w:val="20"/>
              </w:rPr>
              <w:t>6%, Target (2020): 10.4%</w:t>
            </w:r>
          </w:p>
          <w:p w14:paraId="3285B99B" w14:textId="203614F9" w:rsidR="5A5250DC" w:rsidRPr="00D119F0" w:rsidRDefault="00E16A05" w:rsidP="007B46FC">
            <w:pPr>
              <w:spacing w:before="60" w:line="259" w:lineRule="auto"/>
              <w:rPr>
                <w:rFonts w:cs="Arial"/>
                <w:sz w:val="20"/>
                <w:szCs w:val="20"/>
              </w:rPr>
            </w:pPr>
            <w:r>
              <w:rPr>
                <w:rFonts w:cs="Arial"/>
                <w:sz w:val="20"/>
                <w:szCs w:val="20"/>
              </w:rPr>
              <w:t xml:space="preserve">3.2. </w:t>
            </w:r>
            <w:r w:rsidR="5A5250DC" w:rsidRPr="00D119F0">
              <w:rPr>
                <w:rFonts w:cs="Arial"/>
                <w:sz w:val="20"/>
                <w:szCs w:val="20"/>
              </w:rPr>
              <w:t xml:space="preserve">Share of energy produced from renewable sources in the total final energy consumption (SDG): Baseline [2015]: </w:t>
            </w:r>
            <w:r w:rsidR="00C14DE1">
              <w:rPr>
                <w:rFonts w:cs="Arial"/>
                <w:sz w:val="20"/>
                <w:szCs w:val="20"/>
              </w:rPr>
              <w:t>4</w:t>
            </w:r>
            <w:r w:rsidR="5A5250DC" w:rsidRPr="00D119F0">
              <w:rPr>
                <w:rFonts w:cs="Arial"/>
                <w:sz w:val="20"/>
                <w:szCs w:val="20"/>
              </w:rPr>
              <w:t>.</w:t>
            </w:r>
            <w:r w:rsidR="00C14DE1">
              <w:rPr>
                <w:rFonts w:cs="Arial"/>
                <w:sz w:val="20"/>
                <w:szCs w:val="20"/>
              </w:rPr>
              <w:t>9</w:t>
            </w:r>
            <w:r w:rsidR="5A5250DC" w:rsidRPr="00D119F0">
              <w:rPr>
                <w:rFonts w:cs="Arial"/>
                <w:sz w:val="20"/>
                <w:szCs w:val="20"/>
              </w:rPr>
              <w:t>%, Target (2020): 11%</w:t>
            </w:r>
          </w:p>
          <w:p w14:paraId="4CF29732" w14:textId="17DA24EC" w:rsidR="5A5250DC" w:rsidRPr="00D119F0" w:rsidRDefault="00E16A05" w:rsidP="007B46FC">
            <w:pPr>
              <w:spacing w:before="60" w:line="259" w:lineRule="auto"/>
              <w:rPr>
                <w:rFonts w:cs="Arial"/>
                <w:sz w:val="20"/>
                <w:szCs w:val="20"/>
              </w:rPr>
            </w:pPr>
            <w:r>
              <w:rPr>
                <w:rFonts w:cs="Arial"/>
                <w:sz w:val="20"/>
                <w:szCs w:val="20"/>
              </w:rPr>
              <w:t xml:space="preserve">3.3. </w:t>
            </w:r>
            <w:r w:rsidR="5A5250DC" w:rsidRPr="00D119F0">
              <w:rPr>
                <w:rFonts w:cs="Arial"/>
                <w:sz w:val="20"/>
                <w:szCs w:val="20"/>
              </w:rPr>
              <w:t>Share of population benefitting from improved coverage by cost-efficient and sustainable energy in the public sector, by sex [IRRF]: Baseline [2016]: 0, Target (2022): 15% (women), 15% (men)</w:t>
            </w:r>
          </w:p>
          <w:p w14:paraId="70DF9E56" w14:textId="77777777" w:rsidR="004848D5" w:rsidRPr="00D119F0" w:rsidRDefault="004848D5" w:rsidP="03655D65">
            <w:pPr>
              <w:spacing w:before="60"/>
              <w:rPr>
                <w:rFonts w:cs="Arial"/>
                <w:sz w:val="20"/>
                <w:szCs w:val="20"/>
              </w:rPr>
            </w:pPr>
          </w:p>
        </w:tc>
      </w:tr>
      <w:tr w:rsidR="005768A8" w:rsidRPr="00D119F0" w14:paraId="2315D220" w14:textId="77777777" w:rsidTr="000E23A4">
        <w:trPr>
          <w:cantSplit/>
          <w:tblHeader/>
        </w:trPr>
        <w:tc>
          <w:tcPr>
            <w:tcW w:w="15120" w:type="dxa"/>
            <w:gridSpan w:val="7"/>
          </w:tcPr>
          <w:p w14:paraId="67A6C1E5" w14:textId="62F1A7F7" w:rsidR="004848D5" w:rsidRPr="00D119F0" w:rsidRDefault="66DD0867" w:rsidP="03655D65">
            <w:pPr>
              <w:spacing w:before="60"/>
              <w:rPr>
                <w:rFonts w:cs="Arial"/>
                <w:b/>
                <w:bCs/>
                <w:sz w:val="20"/>
                <w:szCs w:val="20"/>
              </w:rPr>
            </w:pPr>
            <w:r w:rsidRPr="00D119F0">
              <w:rPr>
                <w:rFonts w:cs="Arial"/>
                <w:b/>
                <w:bCs/>
                <w:sz w:val="20"/>
                <w:szCs w:val="20"/>
              </w:rPr>
              <w:t>Applicable Output(s) from the UNDP Strategic Plan:</w:t>
            </w:r>
            <w:r w:rsidR="3AE09E4B" w:rsidRPr="00D119F0">
              <w:rPr>
                <w:rFonts w:cs="Arial"/>
                <w:b/>
                <w:bCs/>
                <w:sz w:val="20"/>
                <w:szCs w:val="20"/>
              </w:rPr>
              <w:t xml:space="preserve"> </w:t>
            </w:r>
            <w:r w:rsidR="1F7F61B5" w:rsidRPr="00D119F0">
              <w:rPr>
                <w:rFonts w:cs="Arial"/>
                <w:sz w:val="20"/>
                <w:szCs w:val="20"/>
              </w:rPr>
              <w:t>3.4.1 Innovative nature-based and gender-responsive solutions developed, financed and applied for sustainable recovery</w:t>
            </w:r>
          </w:p>
        </w:tc>
      </w:tr>
      <w:tr w:rsidR="005768A8" w:rsidRPr="00D119F0" w14:paraId="56CD23C9" w14:textId="77777777" w:rsidTr="000E23A4">
        <w:trPr>
          <w:cantSplit/>
          <w:tblHeader/>
        </w:trPr>
        <w:tc>
          <w:tcPr>
            <w:tcW w:w="15120" w:type="dxa"/>
            <w:gridSpan w:val="7"/>
            <w:tcBorders>
              <w:bottom w:val="single" w:sz="4" w:space="0" w:color="auto"/>
            </w:tcBorders>
          </w:tcPr>
          <w:p w14:paraId="40B21736" w14:textId="77812957" w:rsidR="004848D5" w:rsidRPr="00D119F0" w:rsidRDefault="004848D5" w:rsidP="00E14313">
            <w:pPr>
              <w:tabs>
                <w:tab w:val="left" w:pos="4176"/>
              </w:tabs>
              <w:spacing w:before="60"/>
              <w:rPr>
                <w:rFonts w:cs="Arial"/>
                <w:b/>
                <w:bCs/>
                <w:sz w:val="20"/>
                <w:szCs w:val="20"/>
              </w:rPr>
            </w:pPr>
            <w:r w:rsidRPr="00D119F0">
              <w:rPr>
                <w:rFonts w:cs="Arial"/>
                <w:b/>
                <w:bCs/>
                <w:sz w:val="20"/>
                <w:szCs w:val="20"/>
              </w:rPr>
              <w:t>Project title and Atlas Project Number:</w:t>
            </w:r>
            <w:r w:rsidR="00E14313" w:rsidRPr="00D119F0">
              <w:rPr>
                <w:rFonts w:cs="Arial"/>
                <w:b/>
                <w:bCs/>
                <w:sz w:val="20"/>
                <w:szCs w:val="20"/>
              </w:rPr>
              <w:tab/>
            </w:r>
            <w:r w:rsidR="0074073A" w:rsidRPr="00D119F0">
              <w:rPr>
                <w:rFonts w:cs="Arial"/>
                <w:b/>
                <w:bCs/>
                <w:sz w:val="20"/>
                <w:szCs w:val="20"/>
              </w:rPr>
              <w:t xml:space="preserve">Nature-based solutions </w:t>
            </w:r>
            <w:r w:rsidR="00AD4A4A" w:rsidRPr="00D119F0">
              <w:rPr>
                <w:rFonts w:cs="Arial"/>
                <w:b/>
                <w:bCs/>
                <w:sz w:val="20"/>
                <w:szCs w:val="20"/>
              </w:rPr>
              <w:t xml:space="preserve">for sustainable cities in Ukraine, </w:t>
            </w:r>
            <w:r w:rsidR="009F3AF8" w:rsidRPr="00D119F0">
              <w:rPr>
                <w:rFonts w:cs="Arial"/>
                <w:b/>
                <w:bCs/>
                <w:sz w:val="20"/>
                <w:szCs w:val="20"/>
              </w:rPr>
              <w:t>Project ID 00130817</w:t>
            </w:r>
          </w:p>
        </w:tc>
      </w:tr>
      <w:tr w:rsidR="00041049" w:rsidRPr="00D119F0" w14:paraId="17ED2FB9" w14:textId="77777777" w:rsidTr="0001444C">
        <w:trPr>
          <w:tblHeader/>
        </w:trPr>
        <w:tc>
          <w:tcPr>
            <w:tcW w:w="1815" w:type="dxa"/>
            <w:vMerge w:val="restart"/>
            <w:shd w:val="clear" w:color="auto" w:fill="FFFF99"/>
          </w:tcPr>
          <w:p w14:paraId="37ECA046" w14:textId="77777777" w:rsidR="00041049" w:rsidRPr="00D119F0" w:rsidRDefault="00041049" w:rsidP="00041049">
            <w:pPr>
              <w:spacing w:before="60"/>
              <w:jc w:val="center"/>
              <w:rPr>
                <w:rFonts w:cs="Arial"/>
                <w:b/>
                <w:bCs/>
                <w:sz w:val="20"/>
                <w:szCs w:val="20"/>
              </w:rPr>
            </w:pPr>
            <w:r w:rsidRPr="00D119F0">
              <w:rPr>
                <w:rFonts w:cs="Arial"/>
                <w:b/>
                <w:bCs/>
                <w:sz w:val="20"/>
                <w:szCs w:val="20"/>
              </w:rPr>
              <w:t xml:space="preserve">EXPECTED OUTPUTS </w:t>
            </w:r>
          </w:p>
        </w:tc>
        <w:tc>
          <w:tcPr>
            <w:tcW w:w="2842" w:type="dxa"/>
            <w:vMerge w:val="restart"/>
            <w:shd w:val="clear" w:color="auto" w:fill="FFFF99"/>
          </w:tcPr>
          <w:p w14:paraId="795222D5" w14:textId="0957DAFA" w:rsidR="00041049" w:rsidRPr="00D119F0" w:rsidRDefault="00041049" w:rsidP="00041049">
            <w:pPr>
              <w:spacing w:before="60"/>
              <w:jc w:val="center"/>
              <w:rPr>
                <w:rFonts w:cs="Arial"/>
                <w:b/>
                <w:bCs/>
                <w:sz w:val="20"/>
                <w:szCs w:val="20"/>
              </w:rPr>
            </w:pPr>
            <w:r w:rsidRPr="00D119F0">
              <w:rPr>
                <w:rFonts w:cs="Arial"/>
                <w:b/>
                <w:bCs/>
                <w:sz w:val="20"/>
                <w:szCs w:val="20"/>
              </w:rPr>
              <w:t>OUTPUT INDICATORS</w:t>
            </w:r>
          </w:p>
        </w:tc>
        <w:tc>
          <w:tcPr>
            <w:tcW w:w="2501" w:type="dxa"/>
            <w:vMerge w:val="restart"/>
            <w:shd w:val="clear" w:color="auto" w:fill="FFFF99"/>
          </w:tcPr>
          <w:p w14:paraId="069729E0" w14:textId="13051694" w:rsidR="00041049" w:rsidRPr="00D119F0" w:rsidRDefault="002E7ABF" w:rsidP="00041049">
            <w:pPr>
              <w:spacing w:before="60"/>
              <w:jc w:val="center"/>
              <w:rPr>
                <w:rFonts w:cs="Arial"/>
                <w:b/>
                <w:bCs/>
                <w:sz w:val="20"/>
                <w:szCs w:val="20"/>
              </w:rPr>
            </w:pPr>
            <w:r w:rsidRPr="00D119F0">
              <w:rPr>
                <w:rFonts w:cs="Arial"/>
                <w:b/>
                <w:bCs/>
                <w:sz w:val="20"/>
                <w:szCs w:val="20"/>
              </w:rPr>
              <w:t>DATA SOURCE</w:t>
            </w:r>
          </w:p>
        </w:tc>
        <w:tc>
          <w:tcPr>
            <w:tcW w:w="2359" w:type="dxa"/>
            <w:gridSpan w:val="2"/>
            <w:shd w:val="clear" w:color="auto" w:fill="FFFF99"/>
          </w:tcPr>
          <w:p w14:paraId="4590845B" w14:textId="77777777" w:rsidR="00041049" w:rsidRPr="00D119F0" w:rsidRDefault="00041049" w:rsidP="00041049">
            <w:pPr>
              <w:spacing w:before="60"/>
              <w:jc w:val="center"/>
              <w:rPr>
                <w:rFonts w:cs="Arial"/>
                <w:b/>
                <w:bCs/>
                <w:sz w:val="20"/>
                <w:szCs w:val="20"/>
              </w:rPr>
            </w:pPr>
            <w:r w:rsidRPr="00D119F0">
              <w:rPr>
                <w:rFonts w:cs="Arial"/>
                <w:b/>
                <w:bCs/>
                <w:sz w:val="20"/>
                <w:szCs w:val="20"/>
              </w:rPr>
              <w:t>BASELINE</w:t>
            </w:r>
          </w:p>
        </w:tc>
        <w:tc>
          <w:tcPr>
            <w:tcW w:w="3083" w:type="dxa"/>
            <w:shd w:val="clear" w:color="auto" w:fill="FFFF99"/>
          </w:tcPr>
          <w:p w14:paraId="1A4BC051"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TARGETS (by frequency of data collection)</w:t>
            </w:r>
          </w:p>
        </w:tc>
        <w:tc>
          <w:tcPr>
            <w:tcW w:w="2520" w:type="dxa"/>
            <w:vMerge w:val="restart"/>
            <w:shd w:val="clear" w:color="auto" w:fill="FFFF99"/>
          </w:tcPr>
          <w:p w14:paraId="05313BBB"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DATA COLLECTION METHODS &amp; RISKS</w:t>
            </w:r>
          </w:p>
        </w:tc>
      </w:tr>
      <w:tr w:rsidR="00041049" w:rsidRPr="00D119F0" w14:paraId="03B749A1" w14:textId="77777777" w:rsidTr="0001444C">
        <w:trPr>
          <w:tblHeader/>
        </w:trPr>
        <w:tc>
          <w:tcPr>
            <w:tcW w:w="1815" w:type="dxa"/>
            <w:vMerge/>
          </w:tcPr>
          <w:p w14:paraId="44E871BC" w14:textId="77777777" w:rsidR="00041049" w:rsidRPr="00D119F0" w:rsidRDefault="00041049" w:rsidP="00041049">
            <w:pPr>
              <w:spacing w:before="60"/>
              <w:jc w:val="center"/>
              <w:rPr>
                <w:rFonts w:cs="Arial"/>
                <w:b/>
                <w:sz w:val="20"/>
                <w:szCs w:val="20"/>
              </w:rPr>
            </w:pPr>
          </w:p>
        </w:tc>
        <w:tc>
          <w:tcPr>
            <w:tcW w:w="2842" w:type="dxa"/>
            <w:vMerge/>
          </w:tcPr>
          <w:p w14:paraId="144A5D23" w14:textId="77777777" w:rsidR="00041049" w:rsidRPr="00D119F0" w:rsidRDefault="00041049" w:rsidP="00041049">
            <w:pPr>
              <w:spacing w:before="60"/>
              <w:jc w:val="center"/>
              <w:rPr>
                <w:rFonts w:cs="Arial"/>
                <w:b/>
                <w:sz w:val="20"/>
                <w:szCs w:val="20"/>
              </w:rPr>
            </w:pPr>
          </w:p>
        </w:tc>
        <w:tc>
          <w:tcPr>
            <w:tcW w:w="2501" w:type="dxa"/>
            <w:vMerge/>
          </w:tcPr>
          <w:p w14:paraId="738610EB" w14:textId="77777777" w:rsidR="00041049" w:rsidRPr="00D119F0" w:rsidRDefault="00041049" w:rsidP="00041049">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041049" w:rsidRPr="00D119F0" w:rsidRDefault="00041049" w:rsidP="00041049">
            <w:pPr>
              <w:spacing w:before="60"/>
              <w:jc w:val="center"/>
              <w:rPr>
                <w:rFonts w:cs="Arial"/>
                <w:b/>
                <w:bCs/>
                <w:sz w:val="20"/>
                <w:szCs w:val="20"/>
              </w:rPr>
            </w:pPr>
            <w:r w:rsidRPr="00D119F0">
              <w:rPr>
                <w:rFonts w:cs="Arial"/>
                <w:b/>
                <w:bCs/>
                <w:sz w:val="20"/>
                <w:szCs w:val="20"/>
              </w:rPr>
              <w:t>Value</w:t>
            </w:r>
          </w:p>
          <w:p w14:paraId="637805D2" w14:textId="77777777" w:rsidR="00041049" w:rsidRPr="00D119F0" w:rsidDel="00A84123" w:rsidRDefault="00041049" w:rsidP="00041049">
            <w:pPr>
              <w:spacing w:before="60"/>
              <w:rPr>
                <w:rFonts w:cs="Arial"/>
                <w:b/>
                <w:bCs/>
                <w:i/>
                <w:iCs/>
                <w:sz w:val="20"/>
                <w:szCs w:val="20"/>
              </w:rPr>
            </w:pPr>
          </w:p>
        </w:tc>
        <w:tc>
          <w:tcPr>
            <w:tcW w:w="1452" w:type="dxa"/>
            <w:tcBorders>
              <w:bottom w:val="single" w:sz="4" w:space="0" w:color="auto"/>
            </w:tcBorders>
            <w:shd w:val="clear" w:color="auto" w:fill="FFFF99"/>
          </w:tcPr>
          <w:p w14:paraId="3C72651D" w14:textId="77777777" w:rsidR="00041049" w:rsidRPr="00D119F0" w:rsidRDefault="00041049" w:rsidP="00041049">
            <w:pPr>
              <w:spacing w:before="60"/>
              <w:jc w:val="center"/>
              <w:rPr>
                <w:rFonts w:cs="Arial"/>
                <w:b/>
                <w:bCs/>
                <w:sz w:val="20"/>
                <w:szCs w:val="20"/>
              </w:rPr>
            </w:pPr>
            <w:r w:rsidRPr="00D119F0">
              <w:rPr>
                <w:rFonts w:cs="Arial"/>
                <w:b/>
                <w:bCs/>
                <w:sz w:val="20"/>
                <w:szCs w:val="20"/>
              </w:rPr>
              <w:t>Year</w:t>
            </w:r>
          </w:p>
          <w:p w14:paraId="463F29E8" w14:textId="77777777" w:rsidR="00041049" w:rsidRPr="00D119F0" w:rsidRDefault="00041049" w:rsidP="00041049">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041049" w:rsidRPr="00D119F0" w:rsidDel="00BD7C58"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FINAL</w:t>
            </w:r>
          </w:p>
        </w:tc>
        <w:tc>
          <w:tcPr>
            <w:tcW w:w="2520" w:type="dxa"/>
            <w:vMerge/>
          </w:tcPr>
          <w:p w14:paraId="3B7B4B86" w14:textId="77777777" w:rsidR="00041049" w:rsidRPr="00D119F0" w:rsidRDefault="00041049" w:rsidP="00041049">
            <w:pPr>
              <w:pStyle w:val="Heading2"/>
              <w:spacing w:before="60"/>
              <w:rPr>
                <w:rFonts w:ascii="Arial" w:hAnsi="Arial" w:cs="Arial"/>
                <w:sz w:val="20"/>
                <w:szCs w:val="20"/>
              </w:rPr>
            </w:pPr>
          </w:p>
        </w:tc>
      </w:tr>
      <w:tr w:rsidR="001D38DE" w:rsidRPr="00D119F0" w14:paraId="43B8E516" w14:textId="77777777" w:rsidTr="0001444C">
        <w:trPr>
          <w:trHeight w:val="20"/>
          <w:tblHeader/>
        </w:trPr>
        <w:tc>
          <w:tcPr>
            <w:tcW w:w="1815" w:type="dxa"/>
            <w:vMerge w:val="restart"/>
          </w:tcPr>
          <w:p w14:paraId="0B33E456" w14:textId="77777777" w:rsidR="001D38DE" w:rsidRPr="00D119F0" w:rsidRDefault="001D38DE" w:rsidP="00041049">
            <w:pPr>
              <w:spacing w:before="60" w:line="259" w:lineRule="auto"/>
              <w:jc w:val="left"/>
              <w:rPr>
                <w:rFonts w:cs="Arial"/>
                <w:b/>
                <w:bCs/>
                <w:sz w:val="20"/>
                <w:szCs w:val="20"/>
              </w:rPr>
            </w:pPr>
            <w:r w:rsidRPr="00D119F0">
              <w:rPr>
                <w:rFonts w:cs="Arial"/>
                <w:b/>
                <w:bCs/>
                <w:sz w:val="20"/>
                <w:szCs w:val="20"/>
              </w:rPr>
              <w:t>Output 1</w:t>
            </w:r>
          </w:p>
          <w:p w14:paraId="3A0FF5F2" w14:textId="55CF5352" w:rsidR="001D38DE" w:rsidRPr="00D119F0" w:rsidRDefault="001D38DE" w:rsidP="00041049">
            <w:pPr>
              <w:spacing w:before="60" w:line="259" w:lineRule="auto"/>
              <w:jc w:val="left"/>
              <w:rPr>
                <w:rFonts w:eastAsia="Calibri" w:cs="Arial"/>
                <w:b/>
                <w:sz w:val="20"/>
                <w:szCs w:val="20"/>
              </w:rPr>
            </w:pPr>
            <w:r w:rsidRPr="00D119F0">
              <w:rPr>
                <w:rFonts w:eastAsia="Calibri" w:cs="Arial"/>
                <w:b/>
                <w:bCs/>
                <w:sz w:val="20"/>
                <w:szCs w:val="20"/>
              </w:rPr>
              <w:t xml:space="preserve">National and local authorities </w:t>
            </w:r>
            <w:r w:rsidR="004C25C0">
              <w:rPr>
                <w:rFonts w:eastAsia="Calibri" w:cs="Arial"/>
                <w:b/>
                <w:bCs/>
                <w:sz w:val="20"/>
                <w:szCs w:val="20"/>
              </w:rPr>
              <w:t>improved their</w:t>
            </w:r>
            <w:r w:rsidR="004C25C0" w:rsidRPr="00D119F0">
              <w:rPr>
                <w:rFonts w:eastAsia="Calibri" w:cs="Arial"/>
                <w:b/>
                <w:bCs/>
                <w:sz w:val="20"/>
                <w:szCs w:val="20"/>
              </w:rPr>
              <w:t xml:space="preserve"> </w:t>
            </w:r>
            <w:r w:rsidRPr="00D119F0">
              <w:rPr>
                <w:rFonts w:eastAsia="Calibri" w:cs="Arial"/>
                <w:b/>
                <w:bCs/>
                <w:sz w:val="20"/>
                <w:szCs w:val="20"/>
              </w:rPr>
              <w:lastRenderedPageBreak/>
              <w:t>capacities to integrate and implement gender-responsive nature-based solutions in municipalities.</w:t>
            </w:r>
          </w:p>
        </w:tc>
        <w:tc>
          <w:tcPr>
            <w:tcW w:w="2842" w:type="dxa"/>
          </w:tcPr>
          <w:p w14:paraId="5630AD66" w14:textId="0DBC59D8" w:rsidR="001D38DE" w:rsidRPr="00D119F0" w:rsidDel="00A84123" w:rsidRDefault="001D38DE" w:rsidP="00041049">
            <w:pPr>
              <w:pBdr>
                <w:top w:val="nil"/>
                <w:left w:val="nil"/>
                <w:bottom w:val="nil"/>
                <w:right w:val="nil"/>
                <w:between w:val="nil"/>
              </w:pBdr>
              <w:spacing w:before="60"/>
              <w:jc w:val="left"/>
              <w:rPr>
                <w:rFonts w:cs="Arial"/>
                <w:sz w:val="20"/>
                <w:szCs w:val="20"/>
              </w:rPr>
            </w:pPr>
            <w:r>
              <w:rPr>
                <w:rFonts w:cs="Arial"/>
                <w:sz w:val="20"/>
                <w:szCs w:val="20"/>
              </w:rPr>
              <w:lastRenderedPageBreak/>
              <w:t>Assessment</w:t>
            </w:r>
            <w:r w:rsidRPr="00D119F0">
              <w:rPr>
                <w:rFonts w:cs="Arial"/>
                <w:sz w:val="20"/>
                <w:szCs w:val="20"/>
              </w:rPr>
              <w:t xml:space="preserve"> of the extent to which gender responsive NBS concept is integrated into the national relevant legislation</w:t>
            </w:r>
            <w:r>
              <w:rPr>
                <w:rFonts w:cs="Arial"/>
                <w:sz w:val="20"/>
                <w:szCs w:val="20"/>
              </w:rPr>
              <w:t xml:space="preserve"> is completed</w:t>
            </w:r>
            <w:r w:rsidRPr="00D119F0">
              <w:rPr>
                <w:rFonts w:cs="Arial"/>
                <w:sz w:val="20"/>
                <w:szCs w:val="20"/>
              </w:rPr>
              <w:t>.</w:t>
            </w:r>
          </w:p>
        </w:tc>
        <w:tc>
          <w:tcPr>
            <w:tcW w:w="2501" w:type="dxa"/>
          </w:tcPr>
          <w:p w14:paraId="6DECAA98" w14:textId="1CD5CA70" w:rsidR="001D38DE" w:rsidRPr="00D119F0" w:rsidDel="00A84123" w:rsidRDefault="001D38DE" w:rsidP="00041049">
            <w:pPr>
              <w:spacing w:before="60"/>
              <w:jc w:val="left"/>
              <w:rPr>
                <w:rFonts w:cs="Arial"/>
                <w:i/>
                <w:iCs/>
                <w:sz w:val="20"/>
                <w:szCs w:val="20"/>
              </w:rPr>
            </w:pPr>
            <w:r w:rsidRPr="00D119F0">
              <w:rPr>
                <w:rFonts w:cs="Arial"/>
                <w:i/>
                <w:iCs/>
                <w:sz w:val="20"/>
                <w:szCs w:val="20"/>
                <w:lang w:val="en-US"/>
              </w:rPr>
              <w:t>R</w:t>
            </w:r>
            <w:r w:rsidRPr="00D119F0">
              <w:rPr>
                <w:rFonts w:cs="Arial"/>
                <w:i/>
                <w:iCs/>
                <w:sz w:val="20"/>
                <w:szCs w:val="20"/>
              </w:rPr>
              <w:t>elevant legislation</w:t>
            </w:r>
          </w:p>
        </w:tc>
        <w:tc>
          <w:tcPr>
            <w:tcW w:w="907" w:type="dxa"/>
            <w:shd w:val="clear" w:color="auto" w:fill="auto"/>
          </w:tcPr>
          <w:p w14:paraId="48C9DA01" w14:textId="0DCF59E9" w:rsidR="001D38DE" w:rsidRPr="00D119F0" w:rsidDel="00BD7C58" w:rsidRDefault="001D38DE" w:rsidP="00041049">
            <w:pPr>
              <w:pStyle w:val="Header"/>
              <w:spacing w:before="60"/>
              <w:jc w:val="left"/>
              <w:rPr>
                <w:rFonts w:cs="Arial"/>
                <w:sz w:val="20"/>
                <w:szCs w:val="20"/>
              </w:rPr>
            </w:pPr>
            <w:r w:rsidRPr="00D119F0">
              <w:rPr>
                <w:rFonts w:cs="Arial"/>
                <w:sz w:val="20"/>
                <w:szCs w:val="20"/>
              </w:rPr>
              <w:t>No</w:t>
            </w:r>
          </w:p>
        </w:tc>
        <w:tc>
          <w:tcPr>
            <w:tcW w:w="1452" w:type="dxa"/>
          </w:tcPr>
          <w:p w14:paraId="42B71CCD" w14:textId="66B8FA16" w:rsidR="001D38DE" w:rsidRPr="00E2456E" w:rsidDel="00BD7C58" w:rsidRDefault="001D38DE" w:rsidP="00041049">
            <w:pPr>
              <w:pStyle w:val="Header"/>
              <w:spacing w:before="60"/>
              <w:jc w:val="left"/>
              <w:rPr>
                <w:rFonts w:cs="Arial"/>
                <w:sz w:val="20"/>
                <w:szCs w:val="20"/>
                <w:lang w:val="en-US"/>
              </w:rPr>
            </w:pPr>
            <w:r w:rsidRPr="00D119F0">
              <w:rPr>
                <w:rFonts w:cs="Arial"/>
                <w:sz w:val="20"/>
                <w:szCs w:val="20"/>
              </w:rPr>
              <w:t>202</w:t>
            </w:r>
            <w:r w:rsidR="000E4CC8">
              <w:rPr>
                <w:rFonts w:cs="Arial"/>
                <w:sz w:val="20"/>
                <w:szCs w:val="20"/>
              </w:rPr>
              <w:t>0</w:t>
            </w:r>
          </w:p>
        </w:tc>
        <w:tc>
          <w:tcPr>
            <w:tcW w:w="3083" w:type="dxa"/>
          </w:tcPr>
          <w:p w14:paraId="48D37A87" w14:textId="173ECB0C" w:rsidR="001D38DE" w:rsidRPr="00D119F0" w:rsidDel="00BD7C58" w:rsidRDefault="001D38DE" w:rsidP="00041049">
            <w:pPr>
              <w:spacing w:before="60"/>
              <w:jc w:val="left"/>
              <w:rPr>
                <w:rFonts w:cs="Arial"/>
                <w:i/>
                <w:iCs/>
                <w:sz w:val="20"/>
                <w:szCs w:val="20"/>
              </w:rPr>
            </w:pPr>
            <w:r>
              <w:rPr>
                <w:rFonts w:cs="Arial"/>
                <w:i/>
                <w:iCs/>
                <w:sz w:val="20"/>
                <w:szCs w:val="20"/>
              </w:rPr>
              <w:t>Yes</w:t>
            </w:r>
          </w:p>
        </w:tc>
        <w:tc>
          <w:tcPr>
            <w:tcW w:w="2520" w:type="dxa"/>
            <w:shd w:val="clear" w:color="auto" w:fill="auto"/>
          </w:tcPr>
          <w:p w14:paraId="75891D48" w14:textId="5F005610" w:rsidR="001D38DE" w:rsidRPr="00D119F0" w:rsidRDefault="001D38DE" w:rsidP="00041049">
            <w:pPr>
              <w:spacing w:before="60"/>
              <w:jc w:val="left"/>
              <w:rPr>
                <w:rFonts w:cs="Arial"/>
                <w:i/>
                <w:iCs/>
                <w:sz w:val="20"/>
                <w:szCs w:val="20"/>
              </w:rPr>
            </w:pPr>
            <w:r w:rsidRPr="00D119F0">
              <w:rPr>
                <w:rFonts w:cs="Arial"/>
                <w:i/>
                <w:iCs/>
                <w:sz w:val="20"/>
                <w:szCs w:val="20"/>
              </w:rPr>
              <w:t xml:space="preserve">Desk research of the relevant legislation and policies at the national, regional and local levels. </w:t>
            </w:r>
          </w:p>
        </w:tc>
      </w:tr>
      <w:tr w:rsidR="001D38DE" w:rsidRPr="00D119F0" w14:paraId="2A258BCD" w14:textId="77777777" w:rsidTr="0001444C">
        <w:trPr>
          <w:trHeight w:val="20"/>
          <w:tblHeader/>
        </w:trPr>
        <w:tc>
          <w:tcPr>
            <w:tcW w:w="1815" w:type="dxa"/>
            <w:vMerge/>
          </w:tcPr>
          <w:p w14:paraId="17AD93B2" w14:textId="77777777" w:rsidR="001D38DE" w:rsidRPr="00D119F0" w:rsidRDefault="001D38DE" w:rsidP="00DC6E2D">
            <w:pPr>
              <w:spacing w:before="60"/>
              <w:jc w:val="left"/>
              <w:rPr>
                <w:rFonts w:cs="Arial"/>
                <w:i/>
                <w:sz w:val="20"/>
                <w:szCs w:val="20"/>
              </w:rPr>
            </w:pPr>
          </w:p>
        </w:tc>
        <w:tc>
          <w:tcPr>
            <w:tcW w:w="2842" w:type="dxa"/>
          </w:tcPr>
          <w:p w14:paraId="0DE4B5B7" w14:textId="4E54C51F" w:rsidR="001D38DE" w:rsidRPr="00D119F0" w:rsidRDefault="001D38DE" w:rsidP="00DC6E2D">
            <w:pPr>
              <w:pBdr>
                <w:top w:val="nil"/>
                <w:left w:val="nil"/>
                <w:bottom w:val="nil"/>
                <w:right w:val="nil"/>
                <w:between w:val="nil"/>
              </w:pBdr>
              <w:spacing w:before="60"/>
              <w:jc w:val="left"/>
              <w:rPr>
                <w:rFonts w:cs="Arial"/>
                <w:sz w:val="20"/>
                <w:szCs w:val="20"/>
              </w:rPr>
            </w:pPr>
            <w:r w:rsidRPr="00D119F0">
              <w:rPr>
                <w:rFonts w:cs="Arial"/>
                <w:sz w:val="20"/>
                <w:szCs w:val="20"/>
              </w:rPr>
              <w:t xml:space="preserve">Number of central and local government representatives </w:t>
            </w:r>
            <w:r w:rsidR="00965D80">
              <w:rPr>
                <w:rFonts w:cs="Arial"/>
                <w:sz w:val="20"/>
                <w:szCs w:val="20"/>
              </w:rPr>
              <w:t>who</w:t>
            </w:r>
            <w:r w:rsidR="003C1B48">
              <w:rPr>
                <w:rFonts w:cs="Arial"/>
                <w:sz w:val="20"/>
                <w:szCs w:val="20"/>
              </w:rPr>
              <w:t xml:space="preserve"> improved their</w:t>
            </w:r>
            <w:r w:rsidR="00965D80" w:rsidRPr="00D119F0">
              <w:rPr>
                <w:rFonts w:cs="Arial"/>
                <w:sz w:val="20"/>
                <w:szCs w:val="20"/>
              </w:rPr>
              <w:t xml:space="preserve"> </w:t>
            </w:r>
            <w:r w:rsidRPr="00D119F0">
              <w:rPr>
                <w:rFonts w:cs="Arial"/>
                <w:sz w:val="20"/>
                <w:szCs w:val="20"/>
              </w:rPr>
              <w:t xml:space="preserve">knowledge of the benefits </w:t>
            </w:r>
            <w:r w:rsidR="00D47344">
              <w:rPr>
                <w:rFonts w:cs="Arial"/>
                <w:sz w:val="20"/>
                <w:szCs w:val="20"/>
              </w:rPr>
              <w:t>of</w:t>
            </w:r>
            <w:r w:rsidR="00D47344" w:rsidRPr="00D119F0">
              <w:rPr>
                <w:rFonts w:cs="Arial"/>
                <w:sz w:val="20"/>
                <w:szCs w:val="20"/>
              </w:rPr>
              <w:t xml:space="preserve"> </w:t>
            </w:r>
            <w:r w:rsidRPr="00D119F0">
              <w:rPr>
                <w:rFonts w:cs="Arial"/>
                <w:sz w:val="20"/>
                <w:szCs w:val="20"/>
              </w:rPr>
              <w:t>us</w:t>
            </w:r>
            <w:r w:rsidR="00D47344">
              <w:rPr>
                <w:rFonts w:cs="Arial"/>
                <w:sz w:val="20"/>
                <w:szCs w:val="20"/>
              </w:rPr>
              <w:t>ing</w:t>
            </w:r>
            <w:r w:rsidRPr="00D119F0">
              <w:rPr>
                <w:rFonts w:cs="Arial"/>
                <w:sz w:val="20"/>
                <w:szCs w:val="20"/>
              </w:rPr>
              <w:t xml:space="preserve"> gender responsive NBS within national governance, climate action and climate policy-related instruments.</w:t>
            </w:r>
          </w:p>
        </w:tc>
        <w:tc>
          <w:tcPr>
            <w:tcW w:w="2501" w:type="dxa"/>
          </w:tcPr>
          <w:p w14:paraId="0037030B" w14:textId="22629C5B" w:rsidR="001D38DE" w:rsidRPr="00D119F0" w:rsidRDefault="001D38DE" w:rsidP="00DC6E2D">
            <w:pPr>
              <w:pBdr>
                <w:top w:val="nil"/>
                <w:left w:val="nil"/>
                <w:bottom w:val="nil"/>
                <w:right w:val="nil"/>
                <w:between w:val="nil"/>
              </w:pBdr>
              <w:spacing w:after="0" w:line="276" w:lineRule="auto"/>
              <w:rPr>
                <w:rFonts w:cs="Arial"/>
                <w:i/>
                <w:iCs/>
                <w:sz w:val="20"/>
                <w:szCs w:val="20"/>
              </w:rPr>
            </w:pPr>
            <w:r w:rsidRPr="00D119F0">
              <w:rPr>
                <w:rFonts w:cs="Arial"/>
                <w:i/>
                <w:iCs/>
                <w:sz w:val="20"/>
                <w:szCs w:val="20"/>
              </w:rPr>
              <w:t xml:space="preserve">Event report and analysis of the event </w:t>
            </w:r>
            <w:r w:rsidR="00D20AAC">
              <w:rPr>
                <w:rFonts w:cs="Arial"/>
                <w:i/>
                <w:iCs/>
                <w:sz w:val="20"/>
                <w:szCs w:val="20"/>
              </w:rPr>
              <w:t>participants</w:t>
            </w:r>
            <w:r w:rsidR="00D20AAC" w:rsidRPr="00D119F0">
              <w:rPr>
                <w:rFonts w:cs="Arial"/>
                <w:i/>
                <w:iCs/>
                <w:sz w:val="20"/>
                <w:szCs w:val="20"/>
              </w:rPr>
              <w:t xml:space="preserve"> </w:t>
            </w:r>
            <w:r w:rsidRPr="00D119F0">
              <w:rPr>
                <w:rFonts w:cs="Arial"/>
                <w:i/>
                <w:iCs/>
                <w:sz w:val="20"/>
                <w:szCs w:val="20"/>
              </w:rPr>
              <w:t>survey</w:t>
            </w:r>
          </w:p>
        </w:tc>
        <w:tc>
          <w:tcPr>
            <w:tcW w:w="907" w:type="dxa"/>
            <w:shd w:val="clear" w:color="auto" w:fill="auto"/>
          </w:tcPr>
          <w:p w14:paraId="4B584315" w14:textId="77777777"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77F781D2" w14:textId="251B1E57"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70068ADB" w14:textId="21F8C5F4" w:rsidR="001D38DE" w:rsidRPr="00D119F0" w:rsidDel="00BD7C58" w:rsidRDefault="001D38DE" w:rsidP="00DC6E2D">
            <w:pPr>
              <w:spacing w:before="60" w:line="259" w:lineRule="auto"/>
              <w:jc w:val="left"/>
              <w:rPr>
                <w:rFonts w:cs="Arial"/>
                <w:sz w:val="20"/>
                <w:szCs w:val="20"/>
              </w:rPr>
            </w:pPr>
            <w:r w:rsidRPr="00D119F0">
              <w:rPr>
                <w:rFonts w:cs="Arial"/>
                <w:sz w:val="20"/>
                <w:szCs w:val="20"/>
              </w:rPr>
              <w:t>20</w:t>
            </w:r>
          </w:p>
        </w:tc>
        <w:tc>
          <w:tcPr>
            <w:tcW w:w="2520" w:type="dxa"/>
            <w:shd w:val="clear" w:color="auto" w:fill="auto"/>
          </w:tcPr>
          <w:p w14:paraId="17C7C7A0" w14:textId="2D01D185" w:rsidR="001D38DE" w:rsidRPr="00D119F0" w:rsidDel="00BD7C58" w:rsidRDefault="001D38DE" w:rsidP="00DC6E2D">
            <w:pPr>
              <w:rPr>
                <w:rFonts w:cs="Arial"/>
                <w:sz w:val="20"/>
                <w:szCs w:val="20"/>
              </w:rPr>
            </w:pPr>
            <w:r w:rsidRPr="00D119F0">
              <w:rPr>
                <w:rFonts w:cs="Arial"/>
                <w:i/>
                <w:iCs/>
                <w:sz w:val="20"/>
                <w:szCs w:val="20"/>
              </w:rPr>
              <w:t>Pre/post event surveys, feedback forms.</w:t>
            </w:r>
          </w:p>
        </w:tc>
      </w:tr>
      <w:tr w:rsidR="001D38DE" w:rsidRPr="00D119F0" w14:paraId="7FDF7B88" w14:textId="77777777" w:rsidTr="0001444C">
        <w:trPr>
          <w:trHeight w:val="20"/>
          <w:tblHeader/>
        </w:trPr>
        <w:tc>
          <w:tcPr>
            <w:tcW w:w="1815" w:type="dxa"/>
            <w:vMerge/>
          </w:tcPr>
          <w:p w14:paraId="3A26B312" w14:textId="77777777" w:rsidR="001D38DE" w:rsidRPr="00D119F0" w:rsidRDefault="001D38DE" w:rsidP="00293096">
            <w:pPr>
              <w:spacing w:after="0" w:line="276" w:lineRule="auto"/>
              <w:rPr>
                <w:rFonts w:cs="Arial"/>
                <w:sz w:val="20"/>
                <w:szCs w:val="20"/>
              </w:rPr>
            </w:pPr>
          </w:p>
        </w:tc>
        <w:tc>
          <w:tcPr>
            <w:tcW w:w="2842" w:type="dxa"/>
          </w:tcPr>
          <w:p w14:paraId="79B08357" w14:textId="1C67AE8C" w:rsidR="001D38DE" w:rsidRPr="00D119F0" w:rsidRDefault="001D38DE" w:rsidP="00293096">
            <w:pPr>
              <w:pBdr>
                <w:top w:val="nil"/>
                <w:left w:val="nil"/>
                <w:bottom w:val="nil"/>
                <w:right w:val="nil"/>
                <w:between w:val="nil"/>
              </w:pBdr>
              <w:spacing w:after="0" w:line="276" w:lineRule="auto"/>
              <w:rPr>
                <w:rFonts w:cs="Arial"/>
                <w:sz w:val="20"/>
                <w:szCs w:val="20"/>
              </w:rPr>
            </w:pPr>
            <w:r w:rsidRPr="00D119F0">
              <w:rPr>
                <w:rFonts w:cs="Arial"/>
                <w:sz w:val="20"/>
                <w:szCs w:val="20"/>
              </w:rPr>
              <w:t>Number of innovative finance solutions to support gender responsive NBS relevant for Ukrainian cities</w:t>
            </w:r>
            <w:r w:rsidR="00EE279E">
              <w:rPr>
                <w:rFonts w:cs="Arial"/>
                <w:sz w:val="20"/>
                <w:szCs w:val="20"/>
              </w:rPr>
              <w:t xml:space="preserve"> identified</w:t>
            </w:r>
            <w:r w:rsidRPr="00D119F0">
              <w:rPr>
                <w:rFonts w:cs="Arial"/>
                <w:sz w:val="20"/>
                <w:szCs w:val="20"/>
              </w:rPr>
              <w:t>.</w:t>
            </w:r>
          </w:p>
        </w:tc>
        <w:tc>
          <w:tcPr>
            <w:tcW w:w="2501" w:type="dxa"/>
          </w:tcPr>
          <w:p w14:paraId="03AB9D97" w14:textId="29C178B7" w:rsidR="001D38DE" w:rsidRPr="00D119F0" w:rsidRDefault="001D38DE" w:rsidP="00DC6E2D">
            <w:pPr>
              <w:pBdr>
                <w:top w:val="nil"/>
                <w:left w:val="nil"/>
                <w:bottom w:val="nil"/>
                <w:right w:val="nil"/>
                <w:between w:val="nil"/>
              </w:pBdr>
              <w:spacing w:after="0" w:line="276" w:lineRule="auto"/>
              <w:rPr>
                <w:rFonts w:cs="Arial"/>
                <w:sz w:val="20"/>
                <w:szCs w:val="20"/>
              </w:rPr>
            </w:pPr>
            <w:r w:rsidRPr="00D119F0">
              <w:rPr>
                <w:rFonts w:cs="Arial"/>
                <w:i/>
                <w:iCs/>
                <w:sz w:val="20"/>
                <w:szCs w:val="20"/>
              </w:rPr>
              <w:t>Solutions feasibility reports</w:t>
            </w:r>
          </w:p>
        </w:tc>
        <w:tc>
          <w:tcPr>
            <w:tcW w:w="907" w:type="dxa"/>
            <w:shd w:val="clear" w:color="auto" w:fill="auto"/>
          </w:tcPr>
          <w:p w14:paraId="69C95C6E" w14:textId="44601078"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6CEBD91A" w14:textId="509FFA83"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EF49EED" w14:textId="5FF3542C" w:rsidR="001D38DE" w:rsidRPr="00D119F0" w:rsidRDefault="001D38DE" w:rsidP="00DC6E2D">
            <w:pPr>
              <w:spacing w:before="60" w:line="259" w:lineRule="auto"/>
              <w:jc w:val="left"/>
              <w:rPr>
                <w:rFonts w:cs="Arial"/>
                <w:sz w:val="20"/>
                <w:szCs w:val="20"/>
              </w:rPr>
            </w:pPr>
            <w:r w:rsidRPr="00D119F0">
              <w:rPr>
                <w:rFonts w:cs="Arial"/>
                <w:sz w:val="20"/>
                <w:szCs w:val="20"/>
              </w:rPr>
              <w:t>1</w:t>
            </w:r>
          </w:p>
        </w:tc>
        <w:tc>
          <w:tcPr>
            <w:tcW w:w="2520" w:type="dxa"/>
            <w:shd w:val="clear" w:color="auto" w:fill="auto"/>
          </w:tcPr>
          <w:p w14:paraId="7981B3E6" w14:textId="5046ADBB" w:rsidR="001D38DE" w:rsidRPr="00D119F0" w:rsidRDefault="001D38DE" w:rsidP="00DC6E2D">
            <w:pPr>
              <w:rPr>
                <w:rFonts w:cs="Arial"/>
                <w:i/>
                <w:iCs/>
                <w:sz w:val="20"/>
                <w:szCs w:val="20"/>
              </w:rPr>
            </w:pPr>
            <w:r w:rsidRPr="00D119F0">
              <w:rPr>
                <w:rFonts w:cs="Arial"/>
                <w:i/>
                <w:iCs/>
                <w:sz w:val="20"/>
                <w:szCs w:val="20"/>
              </w:rPr>
              <w:t>Feasibility of the finance solutions will be identified against pre-set criteria (to be identified during the project implementation)</w:t>
            </w:r>
          </w:p>
        </w:tc>
      </w:tr>
      <w:tr w:rsidR="00981065" w:rsidRPr="00D119F0" w14:paraId="389936C3" w14:textId="77777777" w:rsidTr="0001444C">
        <w:trPr>
          <w:trHeight w:val="20"/>
          <w:tblHeader/>
        </w:trPr>
        <w:tc>
          <w:tcPr>
            <w:tcW w:w="1815" w:type="dxa"/>
            <w:vMerge w:val="restart"/>
          </w:tcPr>
          <w:p w14:paraId="4466F125" w14:textId="77777777" w:rsidR="00981065" w:rsidRPr="00D119F0" w:rsidRDefault="00981065" w:rsidP="00C62E01">
            <w:pPr>
              <w:spacing w:before="60"/>
              <w:jc w:val="left"/>
              <w:rPr>
                <w:rFonts w:cs="Arial"/>
                <w:b/>
                <w:bCs/>
                <w:sz w:val="20"/>
                <w:szCs w:val="20"/>
              </w:rPr>
            </w:pPr>
            <w:r w:rsidRPr="00D119F0">
              <w:rPr>
                <w:rFonts w:cs="Arial"/>
                <w:b/>
                <w:bCs/>
                <w:sz w:val="20"/>
                <w:szCs w:val="20"/>
              </w:rPr>
              <w:t>Output 2</w:t>
            </w:r>
          </w:p>
          <w:p w14:paraId="664355AD" w14:textId="3C3DEF22" w:rsidR="00981065" w:rsidRPr="00D119F0" w:rsidRDefault="00981065" w:rsidP="00C62E01">
            <w:pPr>
              <w:spacing w:before="60"/>
              <w:jc w:val="left"/>
              <w:rPr>
                <w:rFonts w:cs="Arial"/>
                <w:i/>
                <w:sz w:val="20"/>
                <w:szCs w:val="20"/>
              </w:rPr>
            </w:pPr>
            <w:r w:rsidRPr="00D119F0">
              <w:rPr>
                <w:rFonts w:eastAsia="Calibri" w:cs="Arial"/>
                <w:b/>
                <w:bCs/>
                <w:sz w:val="20"/>
                <w:szCs w:val="20"/>
              </w:rPr>
              <w:t>Communities can test and scale up gender-responsive NBS initiatives</w:t>
            </w:r>
            <w:r w:rsidRPr="00D119F0">
              <w:rPr>
                <w:rFonts w:cs="Arial"/>
                <w:i/>
                <w:iCs/>
                <w:sz w:val="20"/>
                <w:szCs w:val="20"/>
              </w:rPr>
              <w:t>.</w:t>
            </w:r>
          </w:p>
        </w:tc>
        <w:tc>
          <w:tcPr>
            <w:tcW w:w="2842" w:type="dxa"/>
          </w:tcPr>
          <w:p w14:paraId="36F35365" w14:textId="5F662A42" w:rsidR="00981065" w:rsidRPr="00D119F0" w:rsidRDefault="00981065" w:rsidP="00DC6E2D">
            <w:pPr>
              <w:spacing w:after="0" w:line="276" w:lineRule="auto"/>
              <w:rPr>
                <w:rFonts w:eastAsia="Arial" w:cs="Arial"/>
                <w:sz w:val="20"/>
                <w:szCs w:val="20"/>
              </w:rPr>
            </w:pPr>
            <w:r w:rsidRPr="00D119F0">
              <w:rPr>
                <w:rFonts w:cs="Arial"/>
                <w:sz w:val="20"/>
                <w:szCs w:val="20"/>
              </w:rPr>
              <w:t>Number of successful large-scale demonstration projects showcasing benefits of gender responsive NBS and effective implementation mechanisms</w:t>
            </w:r>
            <w:r>
              <w:rPr>
                <w:rFonts w:cs="Arial"/>
                <w:sz w:val="20"/>
                <w:szCs w:val="20"/>
              </w:rPr>
              <w:t>,</w:t>
            </w:r>
            <w:r w:rsidRPr="00D119F0">
              <w:rPr>
                <w:rFonts w:cs="Arial"/>
                <w:sz w:val="20"/>
                <w:szCs w:val="20"/>
              </w:rPr>
              <w:t xml:space="preserve"> including financing</w:t>
            </w:r>
            <w:r>
              <w:rPr>
                <w:rFonts w:cs="Arial"/>
                <w:sz w:val="20"/>
                <w:szCs w:val="20"/>
              </w:rPr>
              <w:t xml:space="preserve">, </w:t>
            </w:r>
            <w:r w:rsidR="00536F05">
              <w:rPr>
                <w:rFonts w:cs="Arial"/>
                <w:sz w:val="20"/>
                <w:szCs w:val="20"/>
                <w:lang w:val="en-US"/>
              </w:rPr>
              <w:t>identified</w:t>
            </w:r>
            <w:r w:rsidRPr="00D119F0">
              <w:rPr>
                <w:rFonts w:cs="Arial"/>
                <w:sz w:val="20"/>
                <w:szCs w:val="20"/>
              </w:rPr>
              <w:t>.</w:t>
            </w:r>
          </w:p>
        </w:tc>
        <w:tc>
          <w:tcPr>
            <w:tcW w:w="2501" w:type="dxa"/>
          </w:tcPr>
          <w:p w14:paraId="1A965116" w14:textId="61697A71" w:rsidR="00981065" w:rsidRPr="00D119F0" w:rsidRDefault="00981065" w:rsidP="00DC6E2D">
            <w:pPr>
              <w:spacing w:after="0" w:line="276" w:lineRule="auto"/>
              <w:rPr>
                <w:rFonts w:cs="Arial"/>
                <w:i/>
                <w:iCs/>
                <w:sz w:val="20"/>
                <w:szCs w:val="20"/>
              </w:rPr>
            </w:pPr>
            <w:r w:rsidRPr="00D119F0">
              <w:rPr>
                <w:rFonts w:cs="Arial"/>
                <w:i/>
                <w:iCs/>
                <w:sz w:val="20"/>
                <w:szCs w:val="20"/>
              </w:rPr>
              <w:t>Pilot reports</w:t>
            </w:r>
          </w:p>
        </w:tc>
        <w:tc>
          <w:tcPr>
            <w:tcW w:w="907" w:type="dxa"/>
            <w:shd w:val="clear" w:color="auto" w:fill="auto"/>
          </w:tcPr>
          <w:p w14:paraId="7DF4E37C" w14:textId="3D938427" w:rsidR="00981065" w:rsidRPr="00D119F0" w:rsidRDefault="00981065"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44FB30F8" w14:textId="245A62A3" w:rsidR="00981065" w:rsidRPr="00D119F0"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54E11D2A" w14:textId="09B9C6A2" w:rsidR="00981065" w:rsidRPr="00D119F0" w:rsidDel="00BD7C58" w:rsidRDefault="00981065" w:rsidP="00DC6E2D">
            <w:pPr>
              <w:spacing w:before="60"/>
              <w:jc w:val="left"/>
              <w:rPr>
                <w:rFonts w:cs="Arial"/>
                <w:i/>
                <w:iCs/>
                <w:sz w:val="20"/>
                <w:szCs w:val="20"/>
                <w:lang w:val="uk-UA"/>
              </w:rPr>
            </w:pPr>
            <w:r w:rsidRPr="00D119F0">
              <w:rPr>
                <w:rFonts w:cs="Arial"/>
                <w:i/>
                <w:iCs/>
                <w:sz w:val="20"/>
                <w:szCs w:val="20"/>
                <w:lang w:val="uk-UA"/>
              </w:rPr>
              <w:t>1</w:t>
            </w:r>
          </w:p>
        </w:tc>
        <w:tc>
          <w:tcPr>
            <w:tcW w:w="2520" w:type="dxa"/>
            <w:shd w:val="clear" w:color="auto" w:fill="auto"/>
          </w:tcPr>
          <w:p w14:paraId="31126E5D" w14:textId="27107B8E" w:rsidR="00981065" w:rsidRPr="00D119F0" w:rsidDel="00BD7C58" w:rsidRDefault="00981065" w:rsidP="00DC6E2D">
            <w:pPr>
              <w:spacing w:before="60"/>
              <w:jc w:val="left"/>
              <w:rPr>
                <w:rFonts w:cs="Arial"/>
                <w:i/>
                <w:iCs/>
                <w:sz w:val="20"/>
                <w:szCs w:val="20"/>
              </w:rPr>
            </w:pPr>
            <w:r w:rsidRPr="00D119F0">
              <w:rPr>
                <w:rFonts w:cs="Arial"/>
                <w:i/>
                <w:iCs/>
                <w:sz w:val="20"/>
                <w:szCs w:val="20"/>
              </w:rPr>
              <w:t>Completed projects will be assessed independently, using mixed methods (qualitative and quantitative surveys among beneficiaries and observations)</w:t>
            </w:r>
          </w:p>
        </w:tc>
      </w:tr>
      <w:tr w:rsidR="00981065" w:rsidRPr="00D119F0" w14:paraId="02198DD8" w14:textId="77777777" w:rsidTr="00981065">
        <w:trPr>
          <w:trHeight w:val="1734"/>
          <w:tblHeader/>
        </w:trPr>
        <w:tc>
          <w:tcPr>
            <w:tcW w:w="1815" w:type="dxa"/>
            <w:vMerge/>
          </w:tcPr>
          <w:p w14:paraId="2DE403A5" w14:textId="77777777" w:rsidR="00981065" w:rsidRPr="00D119F0" w:rsidRDefault="00981065" w:rsidP="00DC6E2D">
            <w:pPr>
              <w:spacing w:before="60"/>
              <w:jc w:val="left"/>
              <w:rPr>
                <w:rFonts w:cs="Arial"/>
                <w:i/>
                <w:sz w:val="20"/>
                <w:szCs w:val="20"/>
              </w:rPr>
            </w:pPr>
          </w:p>
        </w:tc>
        <w:tc>
          <w:tcPr>
            <w:tcW w:w="2842" w:type="dxa"/>
          </w:tcPr>
          <w:p w14:paraId="7D7D3DBD" w14:textId="3A86C209" w:rsidR="00981065" w:rsidRPr="00D119F0" w:rsidRDefault="00981065" w:rsidP="00CD7615">
            <w:pPr>
              <w:spacing w:after="0" w:line="276" w:lineRule="auto"/>
              <w:rPr>
                <w:rFonts w:eastAsia="Arial" w:cs="Arial"/>
                <w:sz w:val="20"/>
                <w:szCs w:val="20"/>
              </w:rPr>
            </w:pPr>
            <w:r w:rsidRPr="00D119F0">
              <w:rPr>
                <w:rFonts w:cs="Arial"/>
                <w:sz w:val="20"/>
                <w:szCs w:val="20"/>
              </w:rPr>
              <w:t>Number of small-scale grass-roots Community Safari projects showcasing benefits of gender responsive NBS</w:t>
            </w:r>
            <w:r>
              <w:rPr>
                <w:rFonts w:cs="Arial"/>
                <w:sz w:val="20"/>
                <w:szCs w:val="20"/>
              </w:rPr>
              <w:t xml:space="preserve"> implemented</w:t>
            </w:r>
            <w:r w:rsidRPr="00D119F0">
              <w:rPr>
                <w:rFonts w:cs="Arial"/>
                <w:sz w:val="20"/>
                <w:szCs w:val="20"/>
              </w:rPr>
              <w:t>.</w:t>
            </w:r>
            <w:r w:rsidRPr="00D119F0">
              <w:rPr>
                <w:rFonts w:eastAsia="Arial" w:cs="Arial"/>
                <w:sz w:val="20"/>
                <w:szCs w:val="20"/>
              </w:rPr>
              <w:t xml:space="preserve"> </w:t>
            </w:r>
          </w:p>
          <w:p w14:paraId="1F8ABA2D" w14:textId="12165310" w:rsidR="00981065" w:rsidRPr="00D119F0" w:rsidRDefault="00981065" w:rsidP="00DC6E2D">
            <w:pPr>
              <w:spacing w:after="0" w:line="276" w:lineRule="auto"/>
              <w:rPr>
                <w:rFonts w:eastAsia="Arial" w:cs="Arial"/>
                <w:sz w:val="20"/>
                <w:szCs w:val="20"/>
              </w:rPr>
            </w:pPr>
          </w:p>
        </w:tc>
        <w:tc>
          <w:tcPr>
            <w:tcW w:w="2501" w:type="dxa"/>
          </w:tcPr>
          <w:p w14:paraId="73B71D13" w14:textId="410099F4" w:rsidR="00981065" w:rsidRPr="00D119F0" w:rsidRDefault="00981065" w:rsidP="00DC6E2D">
            <w:pPr>
              <w:spacing w:after="0" w:line="276" w:lineRule="auto"/>
              <w:rPr>
                <w:rFonts w:eastAsia="Arial" w:cs="Arial"/>
                <w:sz w:val="20"/>
                <w:szCs w:val="20"/>
              </w:rPr>
            </w:pPr>
            <w:r w:rsidRPr="00D119F0">
              <w:rPr>
                <w:rFonts w:cs="Arial"/>
                <w:i/>
                <w:iCs/>
                <w:sz w:val="20"/>
                <w:szCs w:val="20"/>
              </w:rPr>
              <w:t>Pilot assessment reports</w:t>
            </w:r>
          </w:p>
          <w:p w14:paraId="1289F261" w14:textId="77777777" w:rsidR="00981065" w:rsidRDefault="00981065" w:rsidP="00DC6E2D">
            <w:pPr>
              <w:spacing w:after="0" w:line="276" w:lineRule="auto"/>
              <w:rPr>
                <w:rFonts w:cs="Arial"/>
                <w:i/>
                <w:iCs/>
                <w:sz w:val="20"/>
                <w:szCs w:val="20"/>
              </w:rPr>
            </w:pPr>
          </w:p>
          <w:p w14:paraId="747D9A2C" w14:textId="77777777" w:rsidR="00981065" w:rsidRDefault="00981065" w:rsidP="00DC6E2D">
            <w:pPr>
              <w:spacing w:after="0" w:line="276" w:lineRule="auto"/>
              <w:rPr>
                <w:rFonts w:cs="Arial"/>
                <w:i/>
                <w:iCs/>
                <w:sz w:val="20"/>
                <w:szCs w:val="20"/>
              </w:rPr>
            </w:pPr>
          </w:p>
          <w:p w14:paraId="7165815B" w14:textId="77777777" w:rsidR="00981065" w:rsidRDefault="00981065" w:rsidP="00DC6E2D">
            <w:pPr>
              <w:spacing w:after="0" w:line="276" w:lineRule="auto"/>
              <w:rPr>
                <w:rFonts w:cs="Arial"/>
                <w:i/>
                <w:iCs/>
                <w:sz w:val="20"/>
                <w:szCs w:val="20"/>
              </w:rPr>
            </w:pPr>
          </w:p>
          <w:p w14:paraId="1F2A8492" w14:textId="77777777" w:rsidR="00981065" w:rsidRDefault="00981065" w:rsidP="00DC6E2D">
            <w:pPr>
              <w:spacing w:after="0" w:line="276" w:lineRule="auto"/>
              <w:rPr>
                <w:rFonts w:cs="Arial"/>
                <w:i/>
                <w:iCs/>
                <w:sz w:val="20"/>
                <w:szCs w:val="20"/>
              </w:rPr>
            </w:pPr>
          </w:p>
          <w:p w14:paraId="72698B82" w14:textId="77777777" w:rsidR="00981065" w:rsidRDefault="00981065" w:rsidP="00DC6E2D">
            <w:pPr>
              <w:spacing w:after="0" w:line="276" w:lineRule="auto"/>
              <w:rPr>
                <w:rFonts w:cs="Arial"/>
                <w:i/>
                <w:iCs/>
                <w:sz w:val="20"/>
                <w:szCs w:val="20"/>
              </w:rPr>
            </w:pPr>
          </w:p>
          <w:p w14:paraId="62431CDC" w14:textId="369D438E" w:rsidR="00981065" w:rsidRPr="00D119F0" w:rsidRDefault="00981065" w:rsidP="00DC6E2D">
            <w:pPr>
              <w:spacing w:after="0" w:line="276" w:lineRule="auto"/>
              <w:rPr>
                <w:rFonts w:cs="Arial"/>
                <w:i/>
                <w:iCs/>
                <w:sz w:val="20"/>
                <w:szCs w:val="20"/>
              </w:rPr>
            </w:pPr>
          </w:p>
        </w:tc>
        <w:tc>
          <w:tcPr>
            <w:tcW w:w="907" w:type="dxa"/>
            <w:shd w:val="clear" w:color="auto" w:fill="auto"/>
          </w:tcPr>
          <w:p w14:paraId="6B89DC92" w14:textId="77777777" w:rsidR="00981065" w:rsidRDefault="00981065" w:rsidP="00DC6E2D">
            <w:pPr>
              <w:pStyle w:val="Header"/>
              <w:spacing w:before="60"/>
              <w:jc w:val="left"/>
              <w:rPr>
                <w:rFonts w:cs="Arial"/>
                <w:i/>
                <w:iCs/>
                <w:sz w:val="20"/>
                <w:szCs w:val="20"/>
              </w:rPr>
            </w:pPr>
            <w:r w:rsidRPr="00D119F0">
              <w:rPr>
                <w:rFonts w:cs="Arial"/>
                <w:i/>
                <w:iCs/>
                <w:sz w:val="20"/>
                <w:szCs w:val="20"/>
              </w:rPr>
              <w:t>0</w:t>
            </w:r>
          </w:p>
          <w:p w14:paraId="7E1C7D57" w14:textId="77777777" w:rsidR="00981065" w:rsidRDefault="00981065" w:rsidP="00DC6E2D">
            <w:pPr>
              <w:pStyle w:val="Header"/>
              <w:spacing w:before="60"/>
              <w:jc w:val="left"/>
              <w:rPr>
                <w:rFonts w:cs="Arial"/>
                <w:i/>
                <w:iCs/>
                <w:sz w:val="20"/>
                <w:szCs w:val="20"/>
              </w:rPr>
            </w:pPr>
          </w:p>
          <w:p w14:paraId="1F36F130" w14:textId="77777777" w:rsidR="00981065" w:rsidRDefault="00981065" w:rsidP="00DC6E2D">
            <w:pPr>
              <w:pStyle w:val="Header"/>
              <w:spacing w:before="60"/>
              <w:jc w:val="left"/>
              <w:rPr>
                <w:rFonts w:cs="Arial"/>
                <w:i/>
                <w:iCs/>
                <w:sz w:val="20"/>
                <w:szCs w:val="20"/>
              </w:rPr>
            </w:pPr>
          </w:p>
          <w:p w14:paraId="4ACCDC14" w14:textId="77777777" w:rsidR="00981065" w:rsidRDefault="00981065" w:rsidP="00DC6E2D">
            <w:pPr>
              <w:pStyle w:val="Header"/>
              <w:spacing w:before="60"/>
              <w:jc w:val="left"/>
              <w:rPr>
                <w:rFonts w:cs="Arial"/>
                <w:i/>
                <w:iCs/>
                <w:sz w:val="20"/>
                <w:szCs w:val="20"/>
              </w:rPr>
            </w:pPr>
          </w:p>
          <w:p w14:paraId="68084612" w14:textId="77777777" w:rsidR="00981065" w:rsidRDefault="00981065" w:rsidP="00DC6E2D">
            <w:pPr>
              <w:pStyle w:val="Header"/>
              <w:spacing w:before="60"/>
              <w:jc w:val="left"/>
              <w:rPr>
                <w:rFonts w:cs="Arial"/>
                <w:i/>
                <w:iCs/>
                <w:sz w:val="20"/>
                <w:szCs w:val="20"/>
              </w:rPr>
            </w:pPr>
          </w:p>
          <w:p w14:paraId="49E398E2" w14:textId="3A362263" w:rsidR="00981065" w:rsidRPr="00D119F0" w:rsidRDefault="00981065" w:rsidP="00DC6E2D">
            <w:pPr>
              <w:pStyle w:val="Header"/>
              <w:spacing w:before="60"/>
              <w:jc w:val="left"/>
              <w:rPr>
                <w:rFonts w:cs="Arial"/>
                <w:i/>
                <w:iCs/>
                <w:sz w:val="20"/>
                <w:szCs w:val="20"/>
              </w:rPr>
            </w:pPr>
          </w:p>
        </w:tc>
        <w:tc>
          <w:tcPr>
            <w:tcW w:w="1452" w:type="dxa"/>
          </w:tcPr>
          <w:p w14:paraId="58795D4F" w14:textId="5ECE9D4C" w:rsidR="00981065"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p w14:paraId="132C1DCA" w14:textId="77777777" w:rsidR="00981065" w:rsidRDefault="00981065" w:rsidP="00DC6E2D">
            <w:pPr>
              <w:pStyle w:val="Header"/>
              <w:spacing w:before="60"/>
              <w:jc w:val="left"/>
              <w:rPr>
                <w:rFonts w:cs="Arial"/>
                <w:i/>
                <w:iCs/>
                <w:sz w:val="20"/>
                <w:szCs w:val="20"/>
              </w:rPr>
            </w:pPr>
          </w:p>
          <w:p w14:paraId="1BE22F64" w14:textId="77777777" w:rsidR="00981065" w:rsidRDefault="00981065" w:rsidP="00DC6E2D">
            <w:pPr>
              <w:pStyle w:val="Header"/>
              <w:spacing w:before="60"/>
              <w:jc w:val="left"/>
              <w:rPr>
                <w:rFonts w:cs="Arial"/>
                <w:i/>
                <w:iCs/>
                <w:sz w:val="20"/>
                <w:szCs w:val="20"/>
              </w:rPr>
            </w:pPr>
          </w:p>
          <w:p w14:paraId="042D571D" w14:textId="77777777" w:rsidR="00981065" w:rsidRDefault="00981065" w:rsidP="00DC6E2D">
            <w:pPr>
              <w:pStyle w:val="Header"/>
              <w:spacing w:before="60"/>
              <w:jc w:val="left"/>
              <w:rPr>
                <w:rFonts w:cs="Arial"/>
                <w:i/>
                <w:iCs/>
                <w:sz w:val="20"/>
                <w:szCs w:val="20"/>
              </w:rPr>
            </w:pPr>
          </w:p>
          <w:p w14:paraId="2122F80A" w14:textId="77777777" w:rsidR="00981065" w:rsidRDefault="00981065" w:rsidP="00DC6E2D">
            <w:pPr>
              <w:pStyle w:val="Header"/>
              <w:spacing w:before="60"/>
              <w:jc w:val="left"/>
              <w:rPr>
                <w:rFonts w:cs="Arial"/>
                <w:i/>
                <w:iCs/>
                <w:sz w:val="20"/>
                <w:szCs w:val="20"/>
              </w:rPr>
            </w:pPr>
          </w:p>
          <w:p w14:paraId="16287F21" w14:textId="46EEDBAA" w:rsidR="00981065" w:rsidRPr="00D119F0" w:rsidRDefault="00981065" w:rsidP="00DC6E2D">
            <w:pPr>
              <w:pStyle w:val="Header"/>
              <w:spacing w:before="60"/>
              <w:jc w:val="left"/>
              <w:rPr>
                <w:rFonts w:cs="Arial"/>
                <w:i/>
                <w:iCs/>
                <w:sz w:val="20"/>
                <w:szCs w:val="20"/>
              </w:rPr>
            </w:pPr>
          </w:p>
        </w:tc>
        <w:tc>
          <w:tcPr>
            <w:tcW w:w="3083" w:type="dxa"/>
          </w:tcPr>
          <w:p w14:paraId="7EB46151" w14:textId="77777777" w:rsidR="00981065" w:rsidRPr="00D119F0" w:rsidRDefault="00981065" w:rsidP="00DC6E2D">
            <w:pPr>
              <w:spacing w:before="60"/>
              <w:jc w:val="left"/>
              <w:rPr>
                <w:rFonts w:cs="Arial"/>
                <w:i/>
                <w:iCs/>
                <w:sz w:val="20"/>
                <w:szCs w:val="20"/>
                <w:lang w:val="uk-UA"/>
              </w:rPr>
            </w:pPr>
            <w:r w:rsidRPr="00D119F0">
              <w:rPr>
                <w:rFonts w:cs="Arial"/>
                <w:i/>
                <w:iCs/>
                <w:sz w:val="20"/>
                <w:szCs w:val="20"/>
                <w:lang w:val="uk-UA"/>
              </w:rPr>
              <w:t>5</w:t>
            </w:r>
          </w:p>
          <w:p w14:paraId="3411F9AF" w14:textId="77777777" w:rsidR="00981065" w:rsidRPr="00D119F0" w:rsidRDefault="00981065" w:rsidP="00DC6E2D">
            <w:pPr>
              <w:spacing w:before="60"/>
              <w:jc w:val="left"/>
              <w:rPr>
                <w:rFonts w:cs="Arial"/>
                <w:i/>
                <w:iCs/>
                <w:sz w:val="20"/>
                <w:szCs w:val="20"/>
                <w:lang w:val="uk-UA"/>
              </w:rPr>
            </w:pPr>
          </w:p>
          <w:p w14:paraId="300CDEF8" w14:textId="77777777" w:rsidR="00981065" w:rsidRPr="00D119F0" w:rsidRDefault="00981065" w:rsidP="00DC6E2D">
            <w:pPr>
              <w:spacing w:before="60"/>
              <w:jc w:val="left"/>
              <w:rPr>
                <w:rFonts w:cs="Arial"/>
                <w:i/>
                <w:iCs/>
                <w:sz w:val="20"/>
                <w:szCs w:val="20"/>
                <w:lang w:val="uk-UA"/>
              </w:rPr>
            </w:pPr>
          </w:p>
          <w:p w14:paraId="44246F20" w14:textId="77777777" w:rsidR="00981065" w:rsidRPr="00D119F0" w:rsidRDefault="00981065" w:rsidP="00DC6E2D">
            <w:pPr>
              <w:spacing w:before="60"/>
              <w:jc w:val="left"/>
              <w:rPr>
                <w:rFonts w:cs="Arial"/>
                <w:i/>
                <w:iCs/>
                <w:sz w:val="20"/>
                <w:szCs w:val="20"/>
                <w:lang w:val="uk-UA"/>
              </w:rPr>
            </w:pPr>
          </w:p>
          <w:p w14:paraId="4876A92D" w14:textId="77777777" w:rsidR="00981065" w:rsidRPr="00D119F0" w:rsidRDefault="00981065" w:rsidP="00DC6E2D">
            <w:pPr>
              <w:spacing w:before="60"/>
              <w:jc w:val="left"/>
              <w:rPr>
                <w:rFonts w:cs="Arial"/>
                <w:i/>
                <w:iCs/>
                <w:sz w:val="20"/>
                <w:szCs w:val="20"/>
                <w:lang w:val="uk-UA"/>
              </w:rPr>
            </w:pPr>
          </w:p>
          <w:p w14:paraId="1D7B270A" w14:textId="32D12511" w:rsidR="00981065" w:rsidRPr="00D119F0" w:rsidDel="00BD7C58" w:rsidRDefault="00981065" w:rsidP="00DC6E2D">
            <w:pPr>
              <w:spacing w:before="60"/>
              <w:jc w:val="left"/>
              <w:rPr>
                <w:rFonts w:cs="Arial"/>
                <w:i/>
                <w:iCs/>
                <w:sz w:val="20"/>
                <w:szCs w:val="20"/>
                <w:lang w:val="en-US"/>
              </w:rPr>
            </w:pPr>
          </w:p>
        </w:tc>
        <w:tc>
          <w:tcPr>
            <w:tcW w:w="2520" w:type="dxa"/>
            <w:shd w:val="clear" w:color="auto" w:fill="auto"/>
          </w:tcPr>
          <w:p w14:paraId="5C31D52B" w14:textId="77777777" w:rsidR="00AF342D" w:rsidRPr="00D119F0" w:rsidRDefault="00981065" w:rsidP="00AF342D">
            <w:pPr>
              <w:spacing w:before="60"/>
              <w:jc w:val="left"/>
              <w:rPr>
                <w:rFonts w:cs="Arial"/>
                <w:i/>
                <w:iCs/>
                <w:sz w:val="20"/>
                <w:szCs w:val="20"/>
              </w:rPr>
            </w:pPr>
            <w:r w:rsidRPr="00D119F0">
              <w:rPr>
                <w:rFonts w:cs="Arial"/>
                <w:i/>
                <w:iCs/>
                <w:sz w:val="20"/>
                <w:szCs w:val="20"/>
              </w:rPr>
              <w:t xml:space="preserve">Completed projects will be assessed independently, using mixed methods (qualitative and quantitative surveys among beneficiaries and </w:t>
            </w:r>
            <w:r w:rsidR="00AF342D" w:rsidRPr="00D119F0">
              <w:rPr>
                <w:rFonts w:cs="Arial"/>
                <w:i/>
                <w:iCs/>
                <w:sz w:val="20"/>
                <w:szCs w:val="20"/>
              </w:rPr>
              <w:t>observations)</w:t>
            </w:r>
          </w:p>
          <w:p w14:paraId="7ECBC149" w14:textId="77777777" w:rsidR="00AF342D" w:rsidRPr="00D119F0" w:rsidRDefault="00AF342D" w:rsidP="00AF342D">
            <w:pPr>
              <w:spacing w:before="60"/>
              <w:jc w:val="left"/>
              <w:rPr>
                <w:rFonts w:cs="Arial"/>
                <w:i/>
                <w:iCs/>
                <w:sz w:val="20"/>
                <w:szCs w:val="20"/>
              </w:rPr>
            </w:pPr>
            <w:r w:rsidRPr="00D119F0">
              <w:rPr>
                <w:rFonts w:cs="Arial"/>
                <w:i/>
                <w:iCs/>
                <w:sz w:val="20"/>
                <w:szCs w:val="20"/>
              </w:rPr>
              <w:t>Reports of the independent assessments of the completed projects</w:t>
            </w:r>
          </w:p>
          <w:p w14:paraId="4F904CB7" w14:textId="69C31896" w:rsidR="00981065" w:rsidRPr="00D119F0" w:rsidRDefault="00981065" w:rsidP="00DC6E2D">
            <w:pPr>
              <w:spacing w:before="60"/>
              <w:jc w:val="left"/>
              <w:rPr>
                <w:rFonts w:cs="Arial"/>
                <w:i/>
                <w:iCs/>
                <w:sz w:val="20"/>
                <w:szCs w:val="20"/>
              </w:rPr>
            </w:pPr>
          </w:p>
        </w:tc>
      </w:tr>
      <w:tr w:rsidR="00981065" w:rsidRPr="00D119F0" w14:paraId="6922172B" w14:textId="77777777" w:rsidTr="00AF342D">
        <w:trPr>
          <w:trHeight w:val="1889"/>
          <w:tblHeader/>
        </w:trPr>
        <w:tc>
          <w:tcPr>
            <w:tcW w:w="1815" w:type="dxa"/>
            <w:vMerge/>
          </w:tcPr>
          <w:p w14:paraId="28C5BE0E" w14:textId="77777777" w:rsidR="00981065" w:rsidRPr="00D119F0" w:rsidRDefault="00981065" w:rsidP="00DC6E2D">
            <w:pPr>
              <w:spacing w:before="60"/>
              <w:jc w:val="left"/>
              <w:rPr>
                <w:rFonts w:cs="Arial"/>
                <w:i/>
                <w:sz w:val="20"/>
                <w:szCs w:val="20"/>
              </w:rPr>
            </w:pPr>
          </w:p>
        </w:tc>
        <w:tc>
          <w:tcPr>
            <w:tcW w:w="2842" w:type="dxa"/>
          </w:tcPr>
          <w:p w14:paraId="57D8E409" w14:textId="77777777" w:rsidR="00981065" w:rsidRPr="00D119F0" w:rsidRDefault="00981065" w:rsidP="00981065">
            <w:pPr>
              <w:spacing w:after="0" w:line="276" w:lineRule="auto"/>
              <w:rPr>
                <w:rFonts w:eastAsia="Arial" w:cs="Arial"/>
                <w:sz w:val="20"/>
                <w:szCs w:val="20"/>
              </w:rPr>
            </w:pPr>
            <w:r w:rsidRPr="00D119F0">
              <w:rPr>
                <w:rFonts w:eastAsia="Arial" w:cs="Arial"/>
                <w:sz w:val="20"/>
                <w:szCs w:val="20"/>
              </w:rPr>
              <w:t xml:space="preserve">Number of women and men who benefitted from the implemented </w:t>
            </w:r>
            <w:r w:rsidRPr="00D119F0">
              <w:rPr>
                <w:rFonts w:cs="Arial"/>
                <w:sz w:val="20"/>
                <w:szCs w:val="20"/>
              </w:rPr>
              <w:t xml:space="preserve">gender responsive </w:t>
            </w:r>
            <w:r w:rsidRPr="00D119F0">
              <w:rPr>
                <w:rFonts w:eastAsia="Arial" w:cs="Arial"/>
                <w:sz w:val="20"/>
                <w:szCs w:val="20"/>
              </w:rPr>
              <w:t>NBS projects</w:t>
            </w:r>
            <w:r>
              <w:rPr>
                <w:rFonts w:eastAsia="Arial" w:cs="Arial"/>
                <w:sz w:val="20"/>
                <w:szCs w:val="20"/>
              </w:rPr>
              <w:t xml:space="preserve"> (disaggregated by sex)</w:t>
            </w:r>
            <w:r w:rsidRPr="00D119F0">
              <w:rPr>
                <w:rFonts w:eastAsia="Arial" w:cs="Arial"/>
                <w:sz w:val="20"/>
                <w:szCs w:val="20"/>
              </w:rPr>
              <w:t>.</w:t>
            </w:r>
          </w:p>
          <w:p w14:paraId="4518F10F" w14:textId="77777777" w:rsidR="00981065" w:rsidRPr="00D119F0" w:rsidRDefault="00981065" w:rsidP="00DC6E2D">
            <w:pPr>
              <w:spacing w:after="0" w:line="276" w:lineRule="auto"/>
              <w:rPr>
                <w:rFonts w:cs="Arial"/>
                <w:sz w:val="20"/>
                <w:szCs w:val="20"/>
              </w:rPr>
            </w:pPr>
          </w:p>
        </w:tc>
        <w:tc>
          <w:tcPr>
            <w:tcW w:w="2501" w:type="dxa"/>
          </w:tcPr>
          <w:p w14:paraId="68E49B59" w14:textId="40304D94" w:rsidR="00981065" w:rsidRPr="00D119F0" w:rsidRDefault="00981065" w:rsidP="00981065">
            <w:pPr>
              <w:spacing w:after="0" w:line="276" w:lineRule="auto"/>
              <w:rPr>
                <w:rFonts w:cs="Arial"/>
                <w:i/>
                <w:iCs/>
                <w:sz w:val="20"/>
                <w:szCs w:val="20"/>
              </w:rPr>
            </w:pPr>
            <w:r>
              <w:rPr>
                <w:rFonts w:cs="Arial"/>
                <w:i/>
                <w:iCs/>
                <w:sz w:val="20"/>
                <w:szCs w:val="20"/>
              </w:rPr>
              <w:t>Project records</w:t>
            </w:r>
          </w:p>
        </w:tc>
        <w:tc>
          <w:tcPr>
            <w:tcW w:w="907" w:type="dxa"/>
            <w:shd w:val="clear" w:color="auto" w:fill="auto"/>
          </w:tcPr>
          <w:p w14:paraId="25288970" w14:textId="25AEC4AA" w:rsidR="00981065" w:rsidRPr="00D119F0" w:rsidRDefault="00981065" w:rsidP="00981065">
            <w:pPr>
              <w:pStyle w:val="Header"/>
              <w:spacing w:before="60"/>
              <w:jc w:val="left"/>
              <w:rPr>
                <w:rFonts w:cs="Arial"/>
                <w:i/>
                <w:iCs/>
                <w:sz w:val="20"/>
                <w:szCs w:val="20"/>
              </w:rPr>
            </w:pPr>
            <w:r>
              <w:rPr>
                <w:rFonts w:cs="Arial"/>
                <w:i/>
                <w:iCs/>
                <w:sz w:val="20"/>
                <w:szCs w:val="20"/>
              </w:rPr>
              <w:t>0</w:t>
            </w:r>
          </w:p>
        </w:tc>
        <w:tc>
          <w:tcPr>
            <w:tcW w:w="1452" w:type="dxa"/>
          </w:tcPr>
          <w:p w14:paraId="1F2D5AF1" w14:textId="5F548E45" w:rsidR="00981065" w:rsidRPr="00D119F0" w:rsidRDefault="00981065" w:rsidP="00981065">
            <w:pPr>
              <w:pStyle w:val="Header"/>
              <w:spacing w:before="60"/>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A068D71" w14:textId="592A5B34" w:rsidR="00981065" w:rsidRPr="00D119F0" w:rsidRDefault="00981065" w:rsidP="00981065">
            <w:pPr>
              <w:spacing w:before="60"/>
              <w:jc w:val="left"/>
              <w:rPr>
                <w:rFonts w:cs="Arial"/>
                <w:i/>
                <w:iCs/>
                <w:sz w:val="20"/>
                <w:szCs w:val="20"/>
                <w:lang w:val="uk-UA"/>
              </w:rPr>
            </w:pPr>
            <w:r w:rsidRPr="00D119F0">
              <w:rPr>
                <w:rFonts w:cs="Arial"/>
                <w:i/>
                <w:iCs/>
                <w:sz w:val="20"/>
                <w:szCs w:val="20"/>
                <w:lang w:val="en-US"/>
              </w:rPr>
              <w:t>60</w:t>
            </w:r>
          </w:p>
        </w:tc>
        <w:tc>
          <w:tcPr>
            <w:tcW w:w="2520" w:type="dxa"/>
            <w:shd w:val="clear" w:color="auto" w:fill="auto"/>
          </w:tcPr>
          <w:p w14:paraId="586D033D" w14:textId="69E50A74" w:rsidR="00981065" w:rsidRPr="00D119F0" w:rsidRDefault="00981065" w:rsidP="00981065">
            <w:pPr>
              <w:spacing w:before="60"/>
              <w:jc w:val="left"/>
              <w:rPr>
                <w:rFonts w:cs="Arial"/>
                <w:i/>
                <w:iCs/>
                <w:sz w:val="20"/>
                <w:szCs w:val="20"/>
              </w:rPr>
            </w:pPr>
            <w:r w:rsidRPr="00D119F0">
              <w:rPr>
                <w:rFonts w:cs="Arial"/>
                <w:i/>
                <w:iCs/>
                <w:sz w:val="20"/>
                <w:szCs w:val="20"/>
              </w:rPr>
              <w:t xml:space="preserve">Unique users’ accessibility analysis </w:t>
            </w:r>
          </w:p>
        </w:tc>
      </w:tr>
      <w:tr w:rsidR="00981065" w:rsidRPr="00D119F0" w14:paraId="3889A5B3" w14:textId="77777777" w:rsidTr="0001444C">
        <w:trPr>
          <w:trHeight w:val="20"/>
          <w:tblHeader/>
        </w:trPr>
        <w:tc>
          <w:tcPr>
            <w:tcW w:w="1815" w:type="dxa"/>
            <w:vMerge w:val="restart"/>
          </w:tcPr>
          <w:p w14:paraId="056D0DBB" w14:textId="581AC5CB" w:rsidR="00981065" w:rsidRPr="00D119F0" w:rsidRDefault="00981065" w:rsidP="00DC6E2D">
            <w:pPr>
              <w:jc w:val="left"/>
              <w:rPr>
                <w:rFonts w:cs="Arial"/>
                <w:b/>
                <w:bCs/>
                <w:sz w:val="20"/>
                <w:szCs w:val="20"/>
              </w:rPr>
            </w:pPr>
            <w:r w:rsidRPr="00D119F0">
              <w:rPr>
                <w:rFonts w:cs="Arial"/>
                <w:b/>
                <w:bCs/>
                <w:sz w:val="20"/>
                <w:szCs w:val="20"/>
              </w:rPr>
              <w:t>Output 3</w:t>
            </w:r>
          </w:p>
          <w:p w14:paraId="7B22FAA9" w14:textId="7BB0C523" w:rsidR="00981065" w:rsidRPr="00D119F0" w:rsidRDefault="00981065" w:rsidP="00DC6E2D">
            <w:pPr>
              <w:spacing w:before="60" w:line="259" w:lineRule="auto"/>
              <w:jc w:val="left"/>
              <w:rPr>
                <w:rFonts w:eastAsia="Calibri" w:cs="Arial"/>
                <w:b/>
                <w:bCs/>
                <w:sz w:val="20"/>
                <w:szCs w:val="20"/>
              </w:rPr>
            </w:pPr>
            <w:r w:rsidRPr="00D119F0">
              <w:rPr>
                <w:rFonts w:eastAsia="Calibri" w:cs="Arial"/>
                <w:b/>
                <w:bCs/>
                <w:sz w:val="20"/>
                <w:szCs w:val="20"/>
              </w:rPr>
              <w:t>Diverse groups have improved knowledge and awareness on gender-responsive NBS.</w:t>
            </w:r>
          </w:p>
        </w:tc>
        <w:tc>
          <w:tcPr>
            <w:tcW w:w="2842" w:type="dxa"/>
          </w:tcPr>
          <w:p w14:paraId="2CF8ED03" w14:textId="09A463B4" w:rsidR="00981065" w:rsidRPr="00D119F0" w:rsidRDefault="00981065" w:rsidP="00DC6E2D">
            <w:pPr>
              <w:spacing w:after="0" w:line="276" w:lineRule="auto"/>
              <w:rPr>
                <w:rFonts w:eastAsia="Arial" w:cs="Arial"/>
                <w:sz w:val="20"/>
                <w:szCs w:val="20"/>
              </w:rPr>
            </w:pPr>
            <w:r>
              <w:rPr>
                <w:rFonts w:eastAsia="Arial" w:cs="Arial"/>
                <w:sz w:val="20"/>
                <w:szCs w:val="20"/>
              </w:rPr>
              <w:t>N</w:t>
            </w:r>
            <w:r w:rsidRPr="00D119F0">
              <w:rPr>
                <w:rFonts w:eastAsia="Arial" w:cs="Arial"/>
                <w:sz w:val="20"/>
                <w:szCs w:val="20"/>
              </w:rPr>
              <w:t>umber of students</w:t>
            </w:r>
            <w:r>
              <w:rPr>
                <w:rFonts w:eastAsia="Arial" w:cs="Arial"/>
                <w:sz w:val="20"/>
                <w:szCs w:val="20"/>
              </w:rPr>
              <w:t xml:space="preserve"> who</w:t>
            </w:r>
            <w:r w:rsidRPr="00D119F0">
              <w:rPr>
                <w:rFonts w:eastAsia="Arial" w:cs="Arial"/>
                <w:sz w:val="20"/>
                <w:szCs w:val="20"/>
              </w:rPr>
              <w:t xml:space="preserve"> </w:t>
            </w:r>
            <w:r>
              <w:rPr>
                <w:rFonts w:eastAsia="Arial" w:cs="Arial"/>
                <w:sz w:val="20"/>
                <w:szCs w:val="20"/>
              </w:rPr>
              <w:t>completed</w:t>
            </w:r>
            <w:r w:rsidRPr="00D119F0">
              <w:rPr>
                <w:rFonts w:eastAsia="Arial" w:cs="Arial"/>
                <w:sz w:val="20"/>
                <w:szCs w:val="20"/>
              </w:rPr>
              <w:t xml:space="preserve"> the</w:t>
            </w:r>
            <w:r>
              <w:rPr>
                <w:rFonts w:eastAsia="Arial" w:cs="Arial"/>
                <w:sz w:val="20"/>
                <w:szCs w:val="20"/>
              </w:rPr>
              <w:t xml:space="preserve"> online</w:t>
            </w:r>
            <w:r w:rsidRPr="00D119F0">
              <w:rPr>
                <w:rFonts w:eastAsia="Arial" w:cs="Arial"/>
                <w:sz w:val="20"/>
                <w:szCs w:val="20"/>
              </w:rPr>
              <w:t xml:space="preserve"> course</w:t>
            </w:r>
            <w:r>
              <w:rPr>
                <w:rFonts w:eastAsia="Arial" w:cs="Arial"/>
                <w:sz w:val="20"/>
                <w:szCs w:val="20"/>
              </w:rPr>
              <w:t xml:space="preserve"> on NBS developed by the project</w:t>
            </w:r>
            <w:r w:rsidRPr="00D119F0">
              <w:rPr>
                <w:rFonts w:eastAsia="Arial" w:cs="Arial"/>
                <w:sz w:val="20"/>
                <w:szCs w:val="20"/>
              </w:rPr>
              <w:t>.</w:t>
            </w:r>
          </w:p>
        </w:tc>
        <w:tc>
          <w:tcPr>
            <w:tcW w:w="2501" w:type="dxa"/>
          </w:tcPr>
          <w:p w14:paraId="67280885" w14:textId="281A4F64" w:rsidR="00981065" w:rsidRPr="00D119F0" w:rsidRDefault="00CB51C5" w:rsidP="00DC6E2D">
            <w:pPr>
              <w:pStyle w:val="Header"/>
              <w:jc w:val="left"/>
              <w:rPr>
                <w:rFonts w:cs="Arial"/>
                <w:i/>
                <w:iCs/>
                <w:sz w:val="20"/>
                <w:szCs w:val="20"/>
              </w:rPr>
            </w:pPr>
            <w:r>
              <w:rPr>
                <w:rFonts w:cs="Arial"/>
                <w:i/>
                <w:iCs/>
                <w:sz w:val="20"/>
                <w:szCs w:val="20"/>
              </w:rPr>
              <w:t>Project r</w:t>
            </w:r>
            <w:r w:rsidR="00981065" w:rsidRPr="00D119F0">
              <w:rPr>
                <w:rFonts w:cs="Arial"/>
                <w:i/>
                <w:iCs/>
                <w:sz w:val="20"/>
                <w:szCs w:val="20"/>
              </w:rPr>
              <w:t>e</w:t>
            </w:r>
            <w:r>
              <w:rPr>
                <w:rFonts w:cs="Arial"/>
                <w:i/>
                <w:iCs/>
                <w:sz w:val="20"/>
                <w:szCs w:val="20"/>
              </w:rPr>
              <w:t>cords</w:t>
            </w:r>
          </w:p>
        </w:tc>
        <w:tc>
          <w:tcPr>
            <w:tcW w:w="907" w:type="dxa"/>
            <w:shd w:val="clear" w:color="auto" w:fill="auto"/>
          </w:tcPr>
          <w:p w14:paraId="2887E55F" w14:textId="0EA7F2B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049AEE91" w14:textId="14647DEF"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3FFE8BE9" w14:textId="1B4DEE0A" w:rsidR="00981065" w:rsidRPr="00D119F0" w:rsidRDefault="00981065" w:rsidP="00DC6E2D">
            <w:pPr>
              <w:jc w:val="left"/>
              <w:rPr>
                <w:rFonts w:cs="Arial"/>
                <w:i/>
                <w:iCs/>
                <w:sz w:val="20"/>
                <w:szCs w:val="20"/>
              </w:rPr>
            </w:pPr>
            <w:r w:rsidRPr="00D119F0">
              <w:rPr>
                <w:rFonts w:cs="Arial"/>
                <w:i/>
                <w:iCs/>
                <w:sz w:val="20"/>
                <w:szCs w:val="20"/>
              </w:rPr>
              <w:t>15</w:t>
            </w:r>
          </w:p>
        </w:tc>
        <w:tc>
          <w:tcPr>
            <w:tcW w:w="2520" w:type="dxa"/>
            <w:shd w:val="clear" w:color="auto" w:fill="auto"/>
          </w:tcPr>
          <w:p w14:paraId="15D19E60" w14:textId="4DDDB08A" w:rsidR="00981065" w:rsidRPr="00D119F0" w:rsidRDefault="00981065" w:rsidP="00DC6E2D">
            <w:pPr>
              <w:jc w:val="left"/>
              <w:rPr>
                <w:rFonts w:cs="Arial"/>
                <w:i/>
                <w:iCs/>
                <w:sz w:val="20"/>
                <w:szCs w:val="20"/>
              </w:rPr>
            </w:pPr>
            <w:r w:rsidRPr="00D119F0">
              <w:rPr>
                <w:rFonts w:cs="Arial"/>
                <w:i/>
                <w:iCs/>
                <w:sz w:val="20"/>
                <w:szCs w:val="20"/>
              </w:rPr>
              <w:t>Number of Ukrainian students registered on the platform</w:t>
            </w:r>
            <w:r>
              <w:rPr>
                <w:rFonts w:cs="Arial"/>
                <w:i/>
                <w:iCs/>
                <w:sz w:val="20"/>
                <w:szCs w:val="20"/>
              </w:rPr>
              <w:t xml:space="preserve"> who completed the online course</w:t>
            </w:r>
          </w:p>
        </w:tc>
      </w:tr>
      <w:tr w:rsidR="00CC431F" w:rsidRPr="00D119F0" w14:paraId="06424CA4" w14:textId="77777777" w:rsidTr="0001444C">
        <w:trPr>
          <w:trHeight w:val="20"/>
          <w:tblHeader/>
        </w:trPr>
        <w:tc>
          <w:tcPr>
            <w:tcW w:w="1815" w:type="dxa"/>
            <w:vMerge/>
          </w:tcPr>
          <w:p w14:paraId="0E053B00" w14:textId="77777777" w:rsidR="00CC431F" w:rsidRPr="00D119F0" w:rsidRDefault="00CC431F" w:rsidP="00DC6E2D">
            <w:pPr>
              <w:jc w:val="left"/>
              <w:rPr>
                <w:rFonts w:cs="Arial"/>
                <w:b/>
                <w:bCs/>
                <w:sz w:val="20"/>
                <w:szCs w:val="20"/>
              </w:rPr>
            </w:pPr>
          </w:p>
        </w:tc>
        <w:tc>
          <w:tcPr>
            <w:tcW w:w="2842" w:type="dxa"/>
          </w:tcPr>
          <w:p w14:paraId="79B53953" w14:textId="7663DECD" w:rsidR="00CC431F" w:rsidRPr="00D119F0" w:rsidRDefault="00CC431F" w:rsidP="00DC6E2D">
            <w:pPr>
              <w:spacing w:after="0" w:line="276" w:lineRule="auto"/>
              <w:rPr>
                <w:rFonts w:eastAsia="Arial" w:cs="Arial"/>
                <w:sz w:val="20"/>
                <w:szCs w:val="20"/>
              </w:rPr>
            </w:pPr>
            <w:r>
              <w:rPr>
                <w:rFonts w:eastAsia="Arial" w:cs="Arial"/>
                <w:sz w:val="20"/>
                <w:szCs w:val="20"/>
              </w:rPr>
              <w:t xml:space="preserve">Number of </w:t>
            </w:r>
            <w:r w:rsidR="00283B10" w:rsidRPr="00283B10">
              <w:rPr>
                <w:rFonts w:eastAsia="Arial" w:cs="Arial"/>
                <w:sz w:val="20"/>
                <w:szCs w:val="20"/>
              </w:rPr>
              <w:t xml:space="preserve">digital tools </w:t>
            </w:r>
            <w:r w:rsidR="009D4103">
              <w:rPr>
                <w:rFonts w:eastAsia="Arial" w:cs="Arial"/>
                <w:sz w:val="20"/>
                <w:szCs w:val="20"/>
              </w:rPr>
              <w:t xml:space="preserve">developed to raise </w:t>
            </w:r>
            <w:r w:rsidR="00283B10" w:rsidRPr="00283B10">
              <w:rPr>
                <w:rFonts w:eastAsia="Arial" w:cs="Arial"/>
                <w:sz w:val="20"/>
                <w:szCs w:val="20"/>
              </w:rPr>
              <w:t xml:space="preserve">citizen awareness on NBS </w:t>
            </w:r>
          </w:p>
        </w:tc>
        <w:tc>
          <w:tcPr>
            <w:tcW w:w="2501" w:type="dxa"/>
          </w:tcPr>
          <w:p w14:paraId="38652C8C" w14:textId="4B6C1AE4" w:rsidR="00CC431F" w:rsidRPr="00D119F0" w:rsidRDefault="009D4103" w:rsidP="00DC6E2D">
            <w:pPr>
              <w:pStyle w:val="Header"/>
              <w:jc w:val="left"/>
              <w:rPr>
                <w:rFonts w:eastAsia="Arial" w:cs="Arial"/>
                <w:i/>
                <w:iCs/>
                <w:sz w:val="20"/>
                <w:szCs w:val="20"/>
              </w:rPr>
            </w:pPr>
            <w:r>
              <w:rPr>
                <w:rFonts w:eastAsia="Arial" w:cs="Arial"/>
                <w:i/>
                <w:iCs/>
                <w:sz w:val="20"/>
                <w:szCs w:val="20"/>
              </w:rPr>
              <w:t>Project records</w:t>
            </w:r>
          </w:p>
        </w:tc>
        <w:tc>
          <w:tcPr>
            <w:tcW w:w="907" w:type="dxa"/>
            <w:shd w:val="clear" w:color="auto" w:fill="auto"/>
          </w:tcPr>
          <w:p w14:paraId="1C6AD964" w14:textId="0D506C8E" w:rsidR="00CC431F" w:rsidRPr="00D119F0" w:rsidRDefault="009D4103" w:rsidP="00DC6E2D">
            <w:pPr>
              <w:pStyle w:val="Header"/>
              <w:jc w:val="left"/>
              <w:rPr>
                <w:rFonts w:cs="Arial"/>
                <w:i/>
                <w:iCs/>
                <w:sz w:val="20"/>
                <w:szCs w:val="20"/>
              </w:rPr>
            </w:pPr>
            <w:r>
              <w:rPr>
                <w:rFonts w:cs="Arial"/>
                <w:i/>
                <w:iCs/>
                <w:sz w:val="20"/>
                <w:szCs w:val="20"/>
              </w:rPr>
              <w:t>0</w:t>
            </w:r>
          </w:p>
        </w:tc>
        <w:tc>
          <w:tcPr>
            <w:tcW w:w="1452" w:type="dxa"/>
          </w:tcPr>
          <w:p w14:paraId="4A22A5B2" w14:textId="12D26A91" w:rsidR="00CC431F" w:rsidRPr="00D119F0" w:rsidRDefault="009D4103" w:rsidP="00DC6E2D">
            <w:pPr>
              <w:pStyle w:val="Header"/>
              <w:jc w:val="left"/>
              <w:rPr>
                <w:rFonts w:cs="Arial"/>
                <w:i/>
                <w:iCs/>
                <w:sz w:val="20"/>
                <w:szCs w:val="20"/>
              </w:rPr>
            </w:pPr>
            <w:r>
              <w:rPr>
                <w:rFonts w:cs="Arial"/>
                <w:i/>
                <w:iCs/>
                <w:sz w:val="20"/>
                <w:szCs w:val="20"/>
              </w:rPr>
              <w:t>2020</w:t>
            </w:r>
          </w:p>
        </w:tc>
        <w:tc>
          <w:tcPr>
            <w:tcW w:w="3083" w:type="dxa"/>
          </w:tcPr>
          <w:p w14:paraId="2E3B8BBC" w14:textId="497529A1" w:rsidR="00CC431F" w:rsidRPr="00D119F0" w:rsidDel="004E6550" w:rsidRDefault="00CC431F" w:rsidP="00DC6E2D">
            <w:pPr>
              <w:jc w:val="left"/>
              <w:rPr>
                <w:rFonts w:cs="Arial"/>
                <w:i/>
                <w:iCs/>
                <w:sz w:val="20"/>
                <w:szCs w:val="20"/>
                <w:lang w:val="en-US"/>
              </w:rPr>
            </w:pPr>
            <w:r>
              <w:rPr>
                <w:rFonts w:cs="Arial"/>
                <w:i/>
                <w:iCs/>
                <w:sz w:val="20"/>
                <w:szCs w:val="20"/>
                <w:lang w:val="en-US"/>
              </w:rPr>
              <w:t>1</w:t>
            </w:r>
          </w:p>
        </w:tc>
        <w:tc>
          <w:tcPr>
            <w:tcW w:w="2520" w:type="dxa"/>
            <w:shd w:val="clear" w:color="auto" w:fill="auto"/>
          </w:tcPr>
          <w:p w14:paraId="3D6C7E9E" w14:textId="77777777" w:rsidR="00CC431F" w:rsidRPr="00D119F0" w:rsidRDefault="00CC431F" w:rsidP="00DC6E2D">
            <w:pPr>
              <w:jc w:val="left"/>
              <w:rPr>
                <w:rFonts w:eastAsia="Arial" w:cs="Arial"/>
                <w:i/>
                <w:iCs/>
                <w:sz w:val="20"/>
                <w:szCs w:val="20"/>
              </w:rPr>
            </w:pPr>
          </w:p>
        </w:tc>
      </w:tr>
      <w:tr w:rsidR="00981065" w:rsidRPr="00D119F0" w14:paraId="4FA7C9CE" w14:textId="77777777" w:rsidTr="0001444C">
        <w:trPr>
          <w:trHeight w:val="20"/>
          <w:tblHeader/>
        </w:trPr>
        <w:tc>
          <w:tcPr>
            <w:tcW w:w="1815" w:type="dxa"/>
            <w:vMerge/>
          </w:tcPr>
          <w:p w14:paraId="4562453C" w14:textId="77777777" w:rsidR="00981065" w:rsidRPr="00D119F0" w:rsidRDefault="00981065" w:rsidP="00DC6E2D">
            <w:pPr>
              <w:jc w:val="left"/>
              <w:rPr>
                <w:rFonts w:cs="Arial"/>
                <w:b/>
                <w:bCs/>
                <w:sz w:val="20"/>
                <w:szCs w:val="20"/>
              </w:rPr>
            </w:pPr>
          </w:p>
        </w:tc>
        <w:tc>
          <w:tcPr>
            <w:tcW w:w="2842" w:type="dxa"/>
          </w:tcPr>
          <w:p w14:paraId="6606F512" w14:textId="264E6B56" w:rsidR="00981065" w:rsidRPr="00D119F0" w:rsidRDefault="00981065" w:rsidP="00DC6E2D">
            <w:pPr>
              <w:spacing w:after="0" w:line="276" w:lineRule="auto"/>
              <w:rPr>
                <w:rFonts w:eastAsia="Arial" w:cs="Arial"/>
                <w:sz w:val="20"/>
                <w:szCs w:val="20"/>
                <w:lang w:val="en-US"/>
              </w:rPr>
            </w:pPr>
            <w:r w:rsidRPr="00D119F0">
              <w:rPr>
                <w:rFonts w:eastAsia="Arial" w:cs="Arial"/>
                <w:sz w:val="20"/>
                <w:szCs w:val="20"/>
              </w:rPr>
              <w:t>Number of unique visitors</w:t>
            </w:r>
            <w:r>
              <w:rPr>
                <w:rFonts w:eastAsia="Arial" w:cs="Arial"/>
                <w:sz w:val="20"/>
                <w:szCs w:val="20"/>
              </w:rPr>
              <w:t xml:space="preserve"> of the </w:t>
            </w:r>
            <w:r w:rsidRPr="0034759C">
              <w:rPr>
                <w:rFonts w:eastAsia="Arial" w:cs="Arial"/>
                <w:sz w:val="20"/>
                <w:szCs w:val="20"/>
              </w:rPr>
              <w:t xml:space="preserve">online platform on nature-based solutions </w:t>
            </w:r>
          </w:p>
        </w:tc>
        <w:tc>
          <w:tcPr>
            <w:tcW w:w="2501" w:type="dxa"/>
          </w:tcPr>
          <w:p w14:paraId="33F4B16B" w14:textId="29787F9C" w:rsidR="00981065" w:rsidRPr="00D119F0" w:rsidRDefault="00981065" w:rsidP="00DC6E2D">
            <w:pPr>
              <w:pStyle w:val="Header"/>
              <w:jc w:val="left"/>
              <w:rPr>
                <w:rFonts w:cs="Arial"/>
                <w:i/>
                <w:iCs/>
                <w:sz w:val="20"/>
                <w:szCs w:val="20"/>
              </w:rPr>
            </w:pPr>
            <w:r w:rsidRPr="00D119F0">
              <w:rPr>
                <w:rFonts w:eastAsia="Arial" w:cs="Arial"/>
                <w:i/>
                <w:iCs/>
                <w:sz w:val="20"/>
                <w:szCs w:val="20"/>
              </w:rPr>
              <w:t xml:space="preserve">Google analytics </w:t>
            </w:r>
            <w:r>
              <w:rPr>
                <w:rFonts w:cs="Arial"/>
                <w:i/>
                <w:iCs/>
                <w:sz w:val="20"/>
                <w:szCs w:val="20"/>
              </w:rPr>
              <w:t>r</w:t>
            </w:r>
            <w:r w:rsidRPr="00D119F0">
              <w:rPr>
                <w:rFonts w:cs="Arial"/>
                <w:i/>
                <w:iCs/>
                <w:sz w:val="20"/>
                <w:szCs w:val="20"/>
              </w:rPr>
              <w:t>eport</w:t>
            </w:r>
          </w:p>
        </w:tc>
        <w:tc>
          <w:tcPr>
            <w:tcW w:w="907" w:type="dxa"/>
            <w:shd w:val="clear" w:color="auto" w:fill="auto"/>
          </w:tcPr>
          <w:p w14:paraId="4D4735B4" w14:textId="586B0682"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3FE42071" w14:textId="0EC45473"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DBD7807" w14:textId="1CE86BEA" w:rsidR="00981065" w:rsidRPr="00D119F0" w:rsidRDefault="00981065" w:rsidP="00DC6E2D">
            <w:pPr>
              <w:jc w:val="left"/>
              <w:rPr>
                <w:rFonts w:cs="Arial"/>
                <w:i/>
                <w:iCs/>
                <w:sz w:val="20"/>
                <w:szCs w:val="20"/>
                <w:lang w:val="uk-UA"/>
              </w:rPr>
            </w:pPr>
            <w:r w:rsidRPr="00D119F0">
              <w:rPr>
                <w:rFonts w:cs="Arial"/>
                <w:i/>
                <w:iCs/>
                <w:sz w:val="20"/>
                <w:szCs w:val="20"/>
                <w:lang w:val="uk-UA"/>
              </w:rPr>
              <w:t>1000</w:t>
            </w:r>
          </w:p>
        </w:tc>
        <w:tc>
          <w:tcPr>
            <w:tcW w:w="2520" w:type="dxa"/>
            <w:shd w:val="clear" w:color="auto" w:fill="auto"/>
          </w:tcPr>
          <w:p w14:paraId="58B26A60" w14:textId="23EFA083" w:rsidR="00981065" w:rsidRPr="00D119F0" w:rsidRDefault="00981065" w:rsidP="00DC6E2D">
            <w:pPr>
              <w:jc w:val="left"/>
              <w:rPr>
                <w:rFonts w:cs="Arial"/>
                <w:sz w:val="20"/>
                <w:szCs w:val="20"/>
              </w:rPr>
            </w:pPr>
            <w:r w:rsidRPr="00D119F0">
              <w:rPr>
                <w:rFonts w:eastAsia="Arial" w:cs="Arial"/>
                <w:i/>
                <w:iCs/>
                <w:sz w:val="20"/>
                <w:szCs w:val="20"/>
              </w:rPr>
              <w:t xml:space="preserve">Google analytics </w:t>
            </w:r>
          </w:p>
        </w:tc>
      </w:tr>
      <w:tr w:rsidR="00981065" w:rsidRPr="00D119F0" w14:paraId="0805308F" w14:textId="77777777" w:rsidTr="00981065">
        <w:trPr>
          <w:trHeight w:val="1256"/>
          <w:tblHeader/>
        </w:trPr>
        <w:tc>
          <w:tcPr>
            <w:tcW w:w="1815" w:type="dxa"/>
            <w:vMerge/>
          </w:tcPr>
          <w:p w14:paraId="28164CAB" w14:textId="77777777" w:rsidR="00981065" w:rsidRPr="00D119F0" w:rsidRDefault="00981065" w:rsidP="00DC6E2D">
            <w:pPr>
              <w:rPr>
                <w:rFonts w:cs="Arial"/>
                <w:sz w:val="20"/>
                <w:szCs w:val="20"/>
              </w:rPr>
            </w:pPr>
          </w:p>
        </w:tc>
        <w:tc>
          <w:tcPr>
            <w:tcW w:w="2842" w:type="dxa"/>
          </w:tcPr>
          <w:p w14:paraId="667E3D7D" w14:textId="1B80A2F6" w:rsidR="00981065" w:rsidRPr="00D119F0" w:rsidRDefault="00981065" w:rsidP="00C9216B">
            <w:pPr>
              <w:spacing w:after="0" w:line="276" w:lineRule="auto"/>
              <w:rPr>
                <w:rFonts w:eastAsia="Arial" w:cs="Arial"/>
                <w:sz w:val="20"/>
                <w:szCs w:val="20"/>
              </w:rPr>
            </w:pPr>
            <w:r w:rsidRPr="00D119F0">
              <w:rPr>
                <w:rFonts w:cs="Arial"/>
                <w:sz w:val="20"/>
                <w:szCs w:val="20"/>
              </w:rPr>
              <w:t>Number of p</w:t>
            </w:r>
            <w:r w:rsidRPr="00D119F0">
              <w:rPr>
                <w:rFonts w:eastAsia="Arial" w:cs="Arial"/>
                <w:sz w:val="20"/>
                <w:szCs w:val="20"/>
              </w:rPr>
              <w:t xml:space="preserve">ublications, stories and other information materials </w:t>
            </w:r>
            <w:r w:rsidR="00CB51C5">
              <w:rPr>
                <w:rFonts w:eastAsia="Arial" w:cs="Arial"/>
                <w:sz w:val="20"/>
                <w:szCs w:val="20"/>
              </w:rPr>
              <w:t xml:space="preserve">on NBS </w:t>
            </w:r>
            <w:r w:rsidRPr="00D119F0">
              <w:rPr>
                <w:rFonts w:eastAsia="Arial" w:cs="Arial"/>
                <w:sz w:val="20"/>
                <w:szCs w:val="20"/>
              </w:rPr>
              <w:t xml:space="preserve">produced </w:t>
            </w:r>
          </w:p>
          <w:p w14:paraId="7BAF6253" w14:textId="3AE7B7AD" w:rsidR="00981065" w:rsidRPr="00D119F0" w:rsidRDefault="00981065" w:rsidP="00DC6E2D">
            <w:pPr>
              <w:spacing w:after="0" w:line="276" w:lineRule="auto"/>
              <w:rPr>
                <w:rFonts w:eastAsia="Arial" w:cs="Arial"/>
                <w:sz w:val="20"/>
                <w:szCs w:val="20"/>
              </w:rPr>
            </w:pPr>
          </w:p>
        </w:tc>
        <w:tc>
          <w:tcPr>
            <w:tcW w:w="2501" w:type="dxa"/>
          </w:tcPr>
          <w:p w14:paraId="0E0853B4" w14:textId="481E9000" w:rsidR="00981065" w:rsidRPr="00D119F0" w:rsidRDefault="008D2CC8" w:rsidP="00981065">
            <w:pPr>
              <w:spacing w:after="0" w:line="276" w:lineRule="auto"/>
              <w:rPr>
                <w:rFonts w:cs="Arial"/>
                <w:sz w:val="20"/>
                <w:szCs w:val="20"/>
              </w:rPr>
            </w:pPr>
            <w:r>
              <w:rPr>
                <w:rFonts w:cs="Arial"/>
                <w:i/>
                <w:iCs/>
                <w:sz w:val="20"/>
                <w:szCs w:val="20"/>
              </w:rPr>
              <w:t>P</w:t>
            </w:r>
            <w:r w:rsidR="003B6B07">
              <w:rPr>
                <w:rFonts w:cs="Arial"/>
                <w:i/>
                <w:iCs/>
                <w:sz w:val="20"/>
                <w:szCs w:val="20"/>
              </w:rPr>
              <w:t>roject records</w:t>
            </w:r>
          </w:p>
        </w:tc>
        <w:tc>
          <w:tcPr>
            <w:tcW w:w="907" w:type="dxa"/>
            <w:shd w:val="clear" w:color="auto" w:fill="auto"/>
          </w:tcPr>
          <w:p w14:paraId="1ED230DC" w14:textId="2F89207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2DACD06E" w14:textId="57871B9A"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18D9082E" w14:textId="42127E59" w:rsidR="00981065" w:rsidRPr="00D119F0" w:rsidRDefault="00987CC6" w:rsidP="00DC6E2D">
            <w:pPr>
              <w:jc w:val="left"/>
              <w:rPr>
                <w:rFonts w:cs="Arial"/>
                <w:i/>
                <w:iCs/>
                <w:sz w:val="20"/>
                <w:szCs w:val="20"/>
                <w:lang w:val="en-US"/>
              </w:rPr>
            </w:pPr>
            <w:r>
              <w:rPr>
                <w:rFonts w:cs="Arial"/>
                <w:i/>
                <w:iCs/>
                <w:sz w:val="20"/>
                <w:szCs w:val="20"/>
                <w:lang w:val="en-US"/>
              </w:rPr>
              <w:t>23 (</w:t>
            </w:r>
            <w:r w:rsidR="00981065" w:rsidRPr="00D119F0">
              <w:rPr>
                <w:rFonts w:cs="Arial"/>
                <w:i/>
                <w:iCs/>
                <w:sz w:val="20"/>
                <w:szCs w:val="20"/>
                <w:lang w:val="en-US"/>
              </w:rPr>
              <w:t>1 poster with infographics, 1 booklet NBS ABC, at least 20 posts in social media, 1 video on NBS</w:t>
            </w:r>
            <w:r>
              <w:rPr>
                <w:rFonts w:cs="Arial"/>
                <w:i/>
                <w:iCs/>
                <w:sz w:val="20"/>
                <w:szCs w:val="20"/>
                <w:lang w:val="en-US"/>
              </w:rPr>
              <w:t>)</w:t>
            </w:r>
            <w:r w:rsidR="00981065" w:rsidRPr="00D119F0">
              <w:rPr>
                <w:rFonts w:cs="Arial"/>
                <w:i/>
                <w:iCs/>
                <w:sz w:val="20"/>
                <w:szCs w:val="20"/>
                <w:lang w:val="en-US"/>
              </w:rPr>
              <w:t xml:space="preserve"> </w:t>
            </w:r>
          </w:p>
        </w:tc>
        <w:tc>
          <w:tcPr>
            <w:tcW w:w="2520" w:type="dxa"/>
            <w:shd w:val="clear" w:color="auto" w:fill="auto"/>
          </w:tcPr>
          <w:p w14:paraId="3B30AE45" w14:textId="5A86000F" w:rsidR="00981065" w:rsidRPr="00D119F0" w:rsidRDefault="008D2CC8" w:rsidP="00DC6E2D">
            <w:pPr>
              <w:rPr>
                <w:rFonts w:cs="Arial"/>
                <w:sz w:val="20"/>
                <w:szCs w:val="20"/>
              </w:rPr>
            </w:pPr>
            <w:r>
              <w:rPr>
                <w:rFonts w:cs="Arial"/>
                <w:i/>
                <w:iCs/>
                <w:sz w:val="20"/>
                <w:szCs w:val="20"/>
              </w:rPr>
              <w:t xml:space="preserve">Desk review </w:t>
            </w:r>
          </w:p>
        </w:tc>
      </w:tr>
      <w:tr w:rsidR="00981065" w:rsidRPr="00D119F0" w14:paraId="3C23EEE5" w14:textId="77777777" w:rsidTr="0001444C">
        <w:trPr>
          <w:trHeight w:val="1640"/>
          <w:tblHeader/>
        </w:trPr>
        <w:tc>
          <w:tcPr>
            <w:tcW w:w="1815" w:type="dxa"/>
            <w:vMerge/>
          </w:tcPr>
          <w:p w14:paraId="6E73C31A" w14:textId="77777777" w:rsidR="00981065" w:rsidRPr="00D119F0" w:rsidRDefault="00981065" w:rsidP="00DC6E2D">
            <w:pPr>
              <w:rPr>
                <w:rFonts w:cs="Arial"/>
                <w:sz w:val="20"/>
                <w:szCs w:val="20"/>
              </w:rPr>
            </w:pPr>
          </w:p>
        </w:tc>
        <w:tc>
          <w:tcPr>
            <w:tcW w:w="2842" w:type="dxa"/>
          </w:tcPr>
          <w:p w14:paraId="3C242CFA" w14:textId="61BD3695" w:rsidR="00981065" w:rsidRPr="00D119F0" w:rsidRDefault="00981065" w:rsidP="00981065">
            <w:pPr>
              <w:spacing w:after="0" w:line="276" w:lineRule="auto"/>
              <w:rPr>
                <w:rFonts w:eastAsia="Arial" w:cs="Arial"/>
                <w:sz w:val="20"/>
                <w:szCs w:val="20"/>
              </w:rPr>
            </w:pPr>
            <w:r w:rsidRPr="00D119F0">
              <w:rPr>
                <w:rFonts w:eastAsia="Arial" w:cs="Arial"/>
                <w:sz w:val="20"/>
                <w:szCs w:val="20"/>
              </w:rPr>
              <w:t>Number of women and men reached by the publications, stories and other information materials produced by the project.</w:t>
            </w:r>
          </w:p>
          <w:p w14:paraId="6A10A904" w14:textId="77777777" w:rsidR="00981065" w:rsidRPr="00D119F0" w:rsidRDefault="00981065" w:rsidP="00DC6E2D">
            <w:pPr>
              <w:spacing w:after="0" w:line="276" w:lineRule="auto"/>
              <w:rPr>
                <w:rFonts w:cs="Arial"/>
                <w:sz w:val="20"/>
                <w:szCs w:val="20"/>
              </w:rPr>
            </w:pPr>
          </w:p>
        </w:tc>
        <w:tc>
          <w:tcPr>
            <w:tcW w:w="2501" w:type="dxa"/>
          </w:tcPr>
          <w:p w14:paraId="1C30DFF0" w14:textId="264170EA" w:rsidR="00981065" w:rsidRPr="00D119F0" w:rsidDel="00EC5768" w:rsidRDefault="008D2CC8" w:rsidP="00981065">
            <w:pPr>
              <w:spacing w:after="0" w:line="276" w:lineRule="auto"/>
              <w:rPr>
                <w:rFonts w:cs="Arial"/>
                <w:i/>
                <w:iCs/>
                <w:sz w:val="20"/>
                <w:szCs w:val="20"/>
              </w:rPr>
            </w:pPr>
            <w:r w:rsidRPr="00D119F0">
              <w:rPr>
                <w:rFonts w:cs="Arial"/>
                <w:i/>
                <w:iCs/>
                <w:sz w:val="20"/>
                <w:szCs w:val="20"/>
              </w:rPr>
              <w:t>Media analysis</w:t>
            </w:r>
          </w:p>
        </w:tc>
        <w:tc>
          <w:tcPr>
            <w:tcW w:w="907" w:type="dxa"/>
            <w:shd w:val="clear" w:color="auto" w:fill="auto"/>
          </w:tcPr>
          <w:p w14:paraId="1A0BB9BB" w14:textId="0C4F2D51" w:rsidR="00981065" w:rsidRPr="00D119F0" w:rsidRDefault="008D2CC8" w:rsidP="00DC6E2D">
            <w:pPr>
              <w:pStyle w:val="Header"/>
              <w:jc w:val="left"/>
              <w:rPr>
                <w:rFonts w:cs="Arial"/>
                <w:i/>
                <w:iCs/>
                <w:sz w:val="20"/>
                <w:szCs w:val="20"/>
              </w:rPr>
            </w:pPr>
            <w:r>
              <w:rPr>
                <w:rFonts w:cs="Arial"/>
                <w:i/>
                <w:iCs/>
                <w:sz w:val="20"/>
                <w:szCs w:val="20"/>
              </w:rPr>
              <w:t>0</w:t>
            </w:r>
          </w:p>
        </w:tc>
        <w:tc>
          <w:tcPr>
            <w:tcW w:w="1452" w:type="dxa"/>
          </w:tcPr>
          <w:p w14:paraId="4EE0EF9C" w14:textId="683A9E26" w:rsidR="00981065" w:rsidRPr="00D119F0" w:rsidRDefault="008D2CC8" w:rsidP="00DC6E2D">
            <w:pPr>
              <w:pStyle w:val="Header"/>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65501C0" w14:textId="4F622229" w:rsidR="00981065" w:rsidRPr="00D119F0" w:rsidRDefault="00987CC6" w:rsidP="00DC6E2D">
            <w:pPr>
              <w:jc w:val="left"/>
              <w:rPr>
                <w:rFonts w:cs="Arial"/>
                <w:i/>
                <w:iCs/>
                <w:sz w:val="20"/>
                <w:szCs w:val="20"/>
                <w:lang w:val="en-US"/>
              </w:rPr>
            </w:pPr>
            <w:r w:rsidRPr="00D119F0">
              <w:rPr>
                <w:rFonts w:cs="Arial"/>
                <w:i/>
                <w:iCs/>
                <w:sz w:val="20"/>
                <w:szCs w:val="20"/>
                <w:lang w:val="uk-UA"/>
              </w:rPr>
              <w:t>20</w:t>
            </w:r>
            <w:r w:rsidR="00AC6BA8">
              <w:rPr>
                <w:rFonts w:cs="Arial"/>
                <w:i/>
                <w:iCs/>
                <w:sz w:val="20"/>
                <w:szCs w:val="20"/>
                <w:lang w:val="en-US"/>
              </w:rPr>
              <w:t>,</w:t>
            </w:r>
            <w:r w:rsidRPr="00D119F0">
              <w:rPr>
                <w:rFonts w:cs="Arial"/>
                <w:i/>
                <w:iCs/>
                <w:sz w:val="20"/>
                <w:szCs w:val="20"/>
                <w:lang w:val="uk-UA"/>
              </w:rPr>
              <w:t>000</w:t>
            </w:r>
            <w:r w:rsidRPr="00D119F0">
              <w:rPr>
                <w:rFonts w:cs="Arial"/>
                <w:i/>
                <w:iCs/>
                <w:sz w:val="20"/>
                <w:szCs w:val="20"/>
                <w:lang w:val="en-US"/>
              </w:rPr>
              <w:t xml:space="preserve"> </w:t>
            </w:r>
          </w:p>
        </w:tc>
        <w:tc>
          <w:tcPr>
            <w:tcW w:w="2520" w:type="dxa"/>
            <w:shd w:val="clear" w:color="auto" w:fill="auto"/>
          </w:tcPr>
          <w:p w14:paraId="2630E091" w14:textId="04468A77" w:rsidR="00981065" w:rsidRPr="00D119F0" w:rsidRDefault="003B6B07" w:rsidP="00DC6E2D">
            <w:pPr>
              <w:rPr>
                <w:rFonts w:cs="Arial"/>
                <w:i/>
                <w:iCs/>
                <w:sz w:val="20"/>
                <w:szCs w:val="20"/>
              </w:rPr>
            </w:pPr>
            <w:r w:rsidRPr="00D119F0">
              <w:rPr>
                <w:rFonts w:cs="Arial"/>
                <w:i/>
                <w:iCs/>
                <w:sz w:val="20"/>
                <w:szCs w:val="20"/>
              </w:rPr>
              <w:t>Social media reach analysis</w:t>
            </w:r>
            <w:r w:rsidR="00774B1B">
              <w:rPr>
                <w:rFonts w:cs="Arial"/>
                <w:i/>
                <w:iCs/>
                <w:sz w:val="20"/>
                <w:szCs w:val="20"/>
              </w:rPr>
              <w:t>; r</w:t>
            </w:r>
            <w:r w:rsidRPr="00D119F0">
              <w:rPr>
                <w:rFonts w:cs="Arial"/>
                <w:i/>
                <w:iCs/>
                <w:sz w:val="20"/>
                <w:szCs w:val="20"/>
              </w:rPr>
              <w:t>egular media monitoring and media reach analysis</w:t>
            </w:r>
          </w:p>
        </w:tc>
      </w:tr>
    </w:tbl>
    <w:p w14:paraId="06971CD3" w14:textId="77777777" w:rsidR="00955924" w:rsidRPr="00D119F0" w:rsidRDefault="00955924" w:rsidP="00ED57D5">
      <w:pPr>
        <w:pStyle w:val="Heading1"/>
        <w:numPr>
          <w:ilvl w:val="0"/>
          <w:numId w:val="0"/>
        </w:numPr>
        <w:spacing w:before="60" w:after="60"/>
        <w:rPr>
          <w:rFonts w:ascii="Arial" w:hAnsi="Arial" w:cs="Arial"/>
          <w:sz w:val="20"/>
          <w:highlight w:val="lightGray"/>
          <w:lang w:val="en-US"/>
        </w:rPr>
        <w:sectPr w:rsidR="00955924" w:rsidRPr="00D119F0" w:rsidSect="0072653C">
          <w:headerReference w:type="first" r:id="rId26"/>
          <w:pgSz w:w="16838" w:h="11906" w:orient="landscape" w:code="9"/>
          <w:pgMar w:top="1152" w:right="566" w:bottom="1152" w:left="864" w:header="720" w:footer="777" w:gutter="0"/>
          <w:cols w:space="708"/>
          <w:titlePg/>
          <w:docGrid w:linePitch="360"/>
        </w:sectPr>
      </w:pPr>
    </w:p>
    <w:p w14:paraId="1AA75262" w14:textId="14DFEFF7" w:rsidR="008F1069" w:rsidRPr="00D119F0" w:rsidRDefault="008F1069" w:rsidP="00ED57D5">
      <w:pPr>
        <w:pStyle w:val="Heading1"/>
        <w:spacing w:after="120"/>
        <w:rPr>
          <w:rFonts w:ascii="Arial" w:hAnsi="Arial" w:cs="Arial"/>
          <w:sz w:val="20"/>
        </w:rPr>
      </w:pPr>
      <w:r w:rsidRPr="00D119F0">
        <w:rPr>
          <w:rFonts w:ascii="Arial" w:hAnsi="Arial" w:cs="Arial"/>
          <w:sz w:val="20"/>
        </w:rPr>
        <w:lastRenderedPageBreak/>
        <w:t xml:space="preserve">Work Plan </w:t>
      </w:r>
      <w:r w:rsidR="00AD18BC" w:rsidRPr="00D119F0">
        <w:rPr>
          <w:rStyle w:val="FootnoteReference"/>
          <w:rFonts w:cs="Arial"/>
          <w:sz w:val="20"/>
        </w:rPr>
        <w:footnoteReference w:id="3"/>
      </w:r>
      <w:r w:rsidR="00B42D00" w:rsidRPr="00D119F0">
        <w:rPr>
          <w:rStyle w:val="FootnoteReference"/>
          <w:rFonts w:cs="Arial"/>
          <w:sz w:val="20"/>
        </w:rPr>
        <w:footnoteReference w:id="4"/>
      </w:r>
    </w:p>
    <w:p w14:paraId="36E270C0" w14:textId="77777777" w:rsidR="002C26FB" w:rsidRPr="00D119F0" w:rsidRDefault="002C26FB" w:rsidP="002C26FB">
      <w:pPr>
        <w:rPr>
          <w:rFonts w:cs="Arial"/>
          <w:i/>
          <w:sz w:val="20"/>
          <w:szCs w:val="20"/>
        </w:rPr>
      </w:pPr>
      <w:r w:rsidRPr="00D119F0">
        <w:rPr>
          <w:rFonts w:cs="Arial"/>
          <w:i/>
          <w:sz w:val="20"/>
          <w:szCs w:val="20"/>
        </w:rPr>
        <w:t>All anticipated progra</w:t>
      </w:r>
      <w:r w:rsidR="00D37888" w:rsidRPr="00D119F0">
        <w:rPr>
          <w:rFonts w:cs="Arial"/>
          <w:i/>
          <w:sz w:val="20"/>
          <w:szCs w:val="20"/>
        </w:rPr>
        <w:t>mmatic and operational costs to support the project</w:t>
      </w:r>
      <w:r w:rsidRPr="00D119F0">
        <w:rPr>
          <w:rFonts w:cs="Arial"/>
          <w:i/>
          <w:sz w:val="20"/>
          <w:szCs w:val="20"/>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D119F0">
        <w:rPr>
          <w:rFonts w:cs="Arial"/>
          <w:i/>
          <w:sz w:val="20"/>
          <w:szCs w:val="20"/>
        </w:rPr>
        <w:t xml:space="preserve">audit, </w:t>
      </w:r>
      <w:r w:rsidRPr="00D119F0">
        <w:rPr>
          <w:rFonts w:cs="Arial"/>
          <w:i/>
          <w:sz w:val="20"/>
          <w:szCs w:val="20"/>
        </w:rPr>
        <w:t xml:space="preserve">policy advisory, quality assurance, reporting, management, etc. </w:t>
      </w:r>
      <w:r w:rsidR="000B063B" w:rsidRPr="00D119F0">
        <w:rPr>
          <w:rFonts w:cs="Arial"/>
          <w:i/>
          <w:sz w:val="20"/>
          <w:szCs w:val="20"/>
        </w:rPr>
        <w:t>All s</w:t>
      </w:r>
      <w:r w:rsidRPr="00D119F0">
        <w:rPr>
          <w:rFonts w:cs="Arial"/>
          <w:i/>
          <w:sz w:val="20"/>
          <w:szCs w:val="20"/>
        </w:rPr>
        <w:t xml:space="preserve">ervices </w:t>
      </w:r>
      <w:r w:rsidR="000B063B" w:rsidRPr="00D119F0">
        <w:rPr>
          <w:rFonts w:cs="Arial"/>
          <w:i/>
          <w:sz w:val="20"/>
          <w:szCs w:val="20"/>
        </w:rPr>
        <w:t>which are directly related to the project</w:t>
      </w:r>
      <w:r w:rsidRPr="00D119F0">
        <w:rPr>
          <w:rFonts w:cs="Arial"/>
          <w:i/>
          <w:sz w:val="20"/>
          <w:szCs w:val="20"/>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3"/>
        <w:gridCol w:w="237"/>
        <w:gridCol w:w="613"/>
        <w:gridCol w:w="180"/>
        <w:gridCol w:w="1081"/>
        <w:gridCol w:w="1338"/>
        <w:gridCol w:w="914"/>
      </w:tblGrid>
      <w:tr w:rsidR="005768A8" w:rsidRPr="00D119F0" w14:paraId="02E646BC" w14:textId="77777777" w:rsidTr="005C38D1">
        <w:trPr>
          <w:cantSplit/>
          <w:trHeight w:val="195"/>
        </w:trPr>
        <w:tc>
          <w:tcPr>
            <w:tcW w:w="1141" w:type="pct"/>
            <w:vMerge w:val="restart"/>
            <w:shd w:val="clear" w:color="auto" w:fill="FFFF99"/>
          </w:tcPr>
          <w:p w14:paraId="278F0CEB" w14:textId="77777777" w:rsidR="009569E6" w:rsidRPr="00D119F0" w:rsidRDefault="009569E6" w:rsidP="00F82BB6">
            <w:pPr>
              <w:spacing w:before="60"/>
              <w:jc w:val="center"/>
              <w:rPr>
                <w:rFonts w:cs="Arial"/>
                <w:b/>
                <w:bCs/>
                <w:sz w:val="20"/>
                <w:szCs w:val="20"/>
              </w:rPr>
            </w:pPr>
            <w:r w:rsidRPr="00D119F0">
              <w:rPr>
                <w:rFonts w:cs="Arial"/>
                <w:b/>
                <w:bCs/>
                <w:sz w:val="20"/>
                <w:szCs w:val="20"/>
              </w:rPr>
              <w:t>EXPECTED OUTPUTS</w:t>
            </w:r>
          </w:p>
          <w:p w14:paraId="2916C19D" w14:textId="77777777" w:rsidR="009569E6" w:rsidRPr="00D119F0" w:rsidRDefault="009569E6" w:rsidP="008F1069">
            <w:pPr>
              <w:jc w:val="left"/>
              <w:rPr>
                <w:rFonts w:cs="Arial"/>
                <w:i/>
                <w:sz w:val="20"/>
                <w:szCs w:val="20"/>
              </w:rPr>
            </w:pPr>
          </w:p>
        </w:tc>
        <w:tc>
          <w:tcPr>
            <w:tcW w:w="1654" w:type="pct"/>
            <w:vMerge w:val="restart"/>
            <w:shd w:val="clear" w:color="auto" w:fill="FFFF99"/>
          </w:tcPr>
          <w:p w14:paraId="3D4BE0C5" w14:textId="77777777" w:rsidR="009569E6" w:rsidRPr="00D119F0" w:rsidRDefault="009569E6" w:rsidP="00F82BB6">
            <w:pPr>
              <w:spacing w:before="60"/>
              <w:jc w:val="center"/>
              <w:rPr>
                <w:rFonts w:cs="Arial"/>
                <w:bCs/>
                <w:i/>
                <w:sz w:val="20"/>
                <w:szCs w:val="20"/>
              </w:rPr>
            </w:pPr>
            <w:r w:rsidRPr="00D119F0">
              <w:rPr>
                <w:rFonts w:cs="Arial"/>
                <w:b/>
                <w:bCs/>
                <w:sz w:val="20"/>
                <w:szCs w:val="20"/>
              </w:rPr>
              <w:t>PLANNED ACTIVITIES</w:t>
            </w:r>
          </w:p>
        </w:tc>
        <w:tc>
          <w:tcPr>
            <w:tcW w:w="521" w:type="pct"/>
            <w:gridSpan w:val="3"/>
            <w:vMerge w:val="restart"/>
            <w:shd w:val="clear" w:color="auto" w:fill="FFFF99"/>
            <w:vAlign w:val="center"/>
          </w:tcPr>
          <w:p w14:paraId="346A234A" w14:textId="77777777" w:rsidR="009569E6" w:rsidRPr="00D119F0" w:rsidRDefault="009569E6" w:rsidP="008F1069">
            <w:pPr>
              <w:jc w:val="center"/>
              <w:rPr>
                <w:rFonts w:cs="Arial"/>
                <w:b/>
                <w:bCs/>
                <w:sz w:val="20"/>
                <w:szCs w:val="20"/>
              </w:rPr>
            </w:pPr>
            <w:r w:rsidRPr="00D119F0">
              <w:rPr>
                <w:rFonts w:cs="Arial"/>
                <w:b/>
                <w:bCs/>
                <w:sz w:val="20"/>
                <w:szCs w:val="20"/>
              </w:rPr>
              <w:t>RESPONSIBLE PARTY</w:t>
            </w:r>
          </w:p>
        </w:tc>
        <w:tc>
          <w:tcPr>
            <w:tcW w:w="1683" w:type="pct"/>
            <w:gridSpan w:val="3"/>
            <w:shd w:val="clear" w:color="auto" w:fill="FFFF99"/>
            <w:vAlign w:val="center"/>
          </w:tcPr>
          <w:p w14:paraId="7C4AC4AE" w14:textId="77777777" w:rsidR="009569E6" w:rsidRPr="00D119F0" w:rsidRDefault="009569E6" w:rsidP="00F82BB6">
            <w:pPr>
              <w:spacing w:before="60"/>
              <w:jc w:val="center"/>
              <w:rPr>
                <w:rFonts w:cs="Arial"/>
                <w:b/>
                <w:bCs/>
                <w:sz w:val="20"/>
                <w:szCs w:val="20"/>
              </w:rPr>
            </w:pPr>
            <w:r w:rsidRPr="00D119F0">
              <w:rPr>
                <w:rFonts w:cs="Arial"/>
                <w:b/>
                <w:bCs/>
                <w:sz w:val="20"/>
                <w:szCs w:val="20"/>
              </w:rPr>
              <w:t>PLANNED BUDGET</w:t>
            </w:r>
          </w:p>
        </w:tc>
      </w:tr>
      <w:tr w:rsidR="005768A8" w:rsidRPr="00D119F0" w14:paraId="7314A33E" w14:textId="77777777" w:rsidTr="005C38D1">
        <w:trPr>
          <w:cantSplit/>
          <w:trHeight w:val="467"/>
        </w:trPr>
        <w:tc>
          <w:tcPr>
            <w:tcW w:w="1141" w:type="pct"/>
            <w:vMerge/>
            <w:vAlign w:val="center"/>
          </w:tcPr>
          <w:p w14:paraId="74869460" w14:textId="77777777" w:rsidR="009569E6" w:rsidRPr="00D119F0" w:rsidRDefault="009569E6" w:rsidP="008F1069">
            <w:pPr>
              <w:jc w:val="center"/>
              <w:rPr>
                <w:rFonts w:cs="Arial"/>
                <w:sz w:val="20"/>
                <w:szCs w:val="20"/>
              </w:rPr>
            </w:pPr>
          </w:p>
        </w:tc>
        <w:tc>
          <w:tcPr>
            <w:tcW w:w="1654" w:type="pct"/>
            <w:vMerge/>
            <w:vAlign w:val="center"/>
          </w:tcPr>
          <w:p w14:paraId="187F57B8" w14:textId="77777777" w:rsidR="009569E6" w:rsidRPr="00D119F0" w:rsidRDefault="009569E6" w:rsidP="008F1069">
            <w:pPr>
              <w:jc w:val="center"/>
              <w:rPr>
                <w:rFonts w:cs="Arial"/>
                <w:sz w:val="20"/>
                <w:szCs w:val="20"/>
              </w:rPr>
            </w:pPr>
          </w:p>
        </w:tc>
        <w:tc>
          <w:tcPr>
            <w:tcW w:w="521" w:type="pct"/>
            <w:gridSpan w:val="3"/>
            <w:vMerge/>
            <w:vAlign w:val="center"/>
          </w:tcPr>
          <w:p w14:paraId="54738AF4" w14:textId="77777777" w:rsidR="009569E6" w:rsidRPr="00D119F0" w:rsidRDefault="009569E6" w:rsidP="008F1069">
            <w:pPr>
              <w:jc w:val="center"/>
              <w:rPr>
                <w:rFonts w:cs="Arial"/>
                <w:sz w:val="20"/>
                <w:szCs w:val="20"/>
              </w:rPr>
            </w:pPr>
          </w:p>
        </w:tc>
        <w:tc>
          <w:tcPr>
            <w:tcW w:w="546" w:type="pct"/>
            <w:shd w:val="clear" w:color="auto" w:fill="FFFF99"/>
            <w:vAlign w:val="center"/>
          </w:tcPr>
          <w:p w14:paraId="44D46F09" w14:textId="77777777" w:rsidR="009569E6" w:rsidRPr="00D119F0" w:rsidRDefault="009569E6" w:rsidP="008F1069">
            <w:pPr>
              <w:jc w:val="center"/>
              <w:rPr>
                <w:rFonts w:cs="Arial"/>
                <w:sz w:val="20"/>
                <w:szCs w:val="20"/>
              </w:rPr>
            </w:pPr>
            <w:r w:rsidRPr="00D119F0">
              <w:rPr>
                <w:rFonts w:cs="Arial"/>
                <w:sz w:val="20"/>
                <w:szCs w:val="20"/>
              </w:rPr>
              <w:t>Funding Source</w:t>
            </w:r>
          </w:p>
        </w:tc>
        <w:tc>
          <w:tcPr>
            <w:tcW w:w="676" w:type="pct"/>
            <w:shd w:val="clear" w:color="auto" w:fill="FFFF99"/>
            <w:vAlign w:val="center"/>
          </w:tcPr>
          <w:p w14:paraId="62B6E21E" w14:textId="77777777" w:rsidR="009569E6" w:rsidRPr="00D119F0" w:rsidRDefault="009569E6" w:rsidP="008F1069">
            <w:pPr>
              <w:jc w:val="center"/>
              <w:rPr>
                <w:rFonts w:cs="Arial"/>
                <w:sz w:val="20"/>
                <w:szCs w:val="20"/>
              </w:rPr>
            </w:pPr>
            <w:r w:rsidRPr="00D119F0">
              <w:rPr>
                <w:rFonts w:cs="Arial"/>
                <w:sz w:val="20"/>
                <w:szCs w:val="20"/>
              </w:rPr>
              <w:t>Budget Description</w:t>
            </w:r>
          </w:p>
        </w:tc>
        <w:tc>
          <w:tcPr>
            <w:tcW w:w="461" w:type="pct"/>
            <w:shd w:val="clear" w:color="auto" w:fill="FFFF99"/>
            <w:vAlign w:val="center"/>
          </w:tcPr>
          <w:p w14:paraId="06C24BAA" w14:textId="500288D7" w:rsidR="009569E6" w:rsidRPr="00D119F0" w:rsidRDefault="009569E6" w:rsidP="008F1069">
            <w:pPr>
              <w:jc w:val="center"/>
              <w:rPr>
                <w:rFonts w:cs="Arial"/>
                <w:sz w:val="20"/>
                <w:szCs w:val="20"/>
              </w:rPr>
            </w:pPr>
            <w:r w:rsidRPr="00D119F0">
              <w:rPr>
                <w:rFonts w:cs="Arial"/>
                <w:sz w:val="20"/>
                <w:szCs w:val="20"/>
              </w:rPr>
              <w:t>Amount</w:t>
            </w:r>
            <w:r w:rsidR="00E777C7" w:rsidRPr="00D119F0">
              <w:rPr>
                <w:rFonts w:cs="Arial"/>
                <w:sz w:val="20"/>
                <w:szCs w:val="20"/>
              </w:rPr>
              <w:t>, USD</w:t>
            </w:r>
          </w:p>
        </w:tc>
      </w:tr>
      <w:tr w:rsidR="005768A8" w:rsidRPr="00D119F0" w14:paraId="11F37538" w14:textId="77777777" w:rsidTr="005C38D1">
        <w:trPr>
          <w:cantSplit/>
          <w:trHeight w:val="521"/>
        </w:trPr>
        <w:tc>
          <w:tcPr>
            <w:tcW w:w="1141" w:type="pct"/>
            <w:vMerge w:val="restart"/>
          </w:tcPr>
          <w:p w14:paraId="5453F941" w14:textId="77777777" w:rsidR="009569E6" w:rsidRPr="00D119F0" w:rsidRDefault="009569E6" w:rsidP="001871EC">
            <w:pPr>
              <w:spacing w:before="60"/>
              <w:rPr>
                <w:rFonts w:cs="Arial"/>
                <w:b/>
                <w:sz w:val="20"/>
                <w:szCs w:val="20"/>
              </w:rPr>
            </w:pPr>
            <w:r w:rsidRPr="00D119F0">
              <w:rPr>
                <w:rFonts w:cs="Arial"/>
                <w:b/>
                <w:sz w:val="20"/>
                <w:szCs w:val="20"/>
              </w:rPr>
              <w:t>Output 1:</w:t>
            </w:r>
          </w:p>
          <w:p w14:paraId="14FE554B" w14:textId="489E25A6" w:rsidR="009569E6" w:rsidRPr="00D119F0" w:rsidRDefault="009569E6" w:rsidP="26EAFBD6">
            <w:pPr>
              <w:spacing w:before="60"/>
              <w:rPr>
                <w:rFonts w:cs="Arial"/>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46ABBD8F" w14:textId="77777777" w:rsidR="009569E6" w:rsidRPr="00D119F0" w:rsidRDefault="009569E6" w:rsidP="008F1069">
            <w:pPr>
              <w:rPr>
                <w:rFonts w:cs="Arial"/>
                <w:i/>
                <w:sz w:val="20"/>
                <w:szCs w:val="20"/>
              </w:rPr>
            </w:pPr>
          </w:p>
          <w:p w14:paraId="06BBA33E" w14:textId="77777777" w:rsidR="009569E6" w:rsidRPr="00D119F0" w:rsidRDefault="009569E6" w:rsidP="00626F2F">
            <w:pPr>
              <w:rPr>
                <w:rFonts w:cs="Arial"/>
                <w:i/>
                <w:sz w:val="20"/>
                <w:szCs w:val="20"/>
              </w:rPr>
            </w:pPr>
          </w:p>
        </w:tc>
        <w:tc>
          <w:tcPr>
            <w:tcW w:w="1654" w:type="pct"/>
            <w:vAlign w:val="center"/>
          </w:tcPr>
          <w:p w14:paraId="5E716E0C" w14:textId="7FDF7CAF" w:rsidR="00D12162" w:rsidRPr="00D119F0" w:rsidRDefault="00334E35" w:rsidP="00AF26E6">
            <w:pPr>
              <w:pStyle w:val="CommentText"/>
              <w:rPr>
                <w:rFonts w:cs="Arial"/>
                <w:sz w:val="20"/>
              </w:rPr>
            </w:pPr>
            <w:r w:rsidRPr="00D119F0">
              <w:rPr>
                <w:rFonts w:cs="Arial"/>
                <w:sz w:val="20"/>
              </w:rPr>
              <w:t>Activity 1.1. Support development of national and local level regulations and mechanisms that promote the use of NBS.</w:t>
            </w:r>
            <w:r w:rsidR="0034660E" w:rsidRPr="00D119F0">
              <w:rPr>
                <w:rFonts w:cs="Arial"/>
                <w:sz w:val="20"/>
              </w:rPr>
              <w:t xml:space="preserve"> </w:t>
            </w:r>
            <w:r w:rsidR="00A932AF" w:rsidRPr="00D119F0">
              <w:rPr>
                <w:rFonts w:cs="Arial"/>
                <w:sz w:val="20"/>
                <w:lang w:val="en-US"/>
              </w:rPr>
              <w:t xml:space="preserve">Conduct a desk-based </w:t>
            </w:r>
            <w:r w:rsidR="002A3E91" w:rsidRPr="00D119F0">
              <w:rPr>
                <w:rFonts w:cs="Arial"/>
                <w:sz w:val="20"/>
                <w:lang w:val="en-US"/>
              </w:rPr>
              <w:t xml:space="preserve">legal research </w:t>
            </w:r>
            <w:r w:rsidR="002F26C5" w:rsidRPr="00D119F0">
              <w:rPr>
                <w:rFonts w:cs="Arial"/>
                <w:sz w:val="20"/>
                <w:lang w:val="en-US"/>
              </w:rPr>
              <w:t>to</w:t>
            </w:r>
            <w:r w:rsidR="00A932AF" w:rsidRPr="00D119F0">
              <w:rPr>
                <w:rFonts w:cs="Arial"/>
                <w:sz w:val="20"/>
              </w:rPr>
              <w:t xml:space="preserve"> identify the relevant national, regional and local legislation, strategies, policies, and action plans on Nature-based </w:t>
            </w:r>
            <w:r w:rsidR="002F26C5" w:rsidRPr="00D119F0">
              <w:rPr>
                <w:rFonts w:cs="Arial"/>
                <w:sz w:val="20"/>
              </w:rPr>
              <w:t>s</w:t>
            </w:r>
            <w:r w:rsidR="00A932AF" w:rsidRPr="00D119F0">
              <w:rPr>
                <w:rFonts w:cs="Arial"/>
                <w:sz w:val="20"/>
              </w:rPr>
              <w:t>olutions; develop recommendations for introduction of the concept and/or key points for improvement in the domain of nature-based solutions into the relevant documents; and advocate for introducing NBS to the relevant legislation.</w:t>
            </w:r>
          </w:p>
        </w:tc>
        <w:tc>
          <w:tcPr>
            <w:tcW w:w="521" w:type="pct"/>
            <w:gridSpan w:val="3"/>
            <w:vAlign w:val="center"/>
          </w:tcPr>
          <w:p w14:paraId="62199465" w14:textId="161040AE" w:rsidR="009569E6" w:rsidRPr="00D119F0" w:rsidRDefault="00C42EFD" w:rsidP="008F1069">
            <w:pPr>
              <w:rPr>
                <w:rFonts w:cs="Arial"/>
                <w:sz w:val="20"/>
                <w:szCs w:val="20"/>
              </w:rPr>
            </w:pPr>
            <w:r w:rsidRPr="00D119F0">
              <w:rPr>
                <w:rFonts w:cs="Arial"/>
                <w:sz w:val="20"/>
                <w:szCs w:val="20"/>
              </w:rPr>
              <w:t>UNDP</w:t>
            </w:r>
          </w:p>
        </w:tc>
        <w:tc>
          <w:tcPr>
            <w:tcW w:w="546" w:type="pct"/>
            <w:vAlign w:val="center"/>
          </w:tcPr>
          <w:p w14:paraId="0DA123B1" w14:textId="3DE637D4" w:rsidR="009569E6" w:rsidRPr="00D119F0" w:rsidRDefault="005C38D1" w:rsidP="008F1069">
            <w:pPr>
              <w:rPr>
                <w:rFonts w:cs="Arial"/>
                <w:sz w:val="20"/>
                <w:szCs w:val="20"/>
                <w:lang w:val="en-US"/>
              </w:rPr>
            </w:pPr>
            <w:r w:rsidRPr="00D119F0">
              <w:rPr>
                <w:rFonts w:cs="Arial"/>
                <w:sz w:val="20"/>
                <w:szCs w:val="20"/>
                <w:lang w:val="en-US"/>
              </w:rPr>
              <w:t>UNDP</w:t>
            </w:r>
          </w:p>
        </w:tc>
        <w:tc>
          <w:tcPr>
            <w:tcW w:w="676" w:type="pct"/>
            <w:vAlign w:val="center"/>
          </w:tcPr>
          <w:p w14:paraId="4C4CEA3D" w14:textId="7D6FA0C3" w:rsidR="009569E6" w:rsidRPr="00D119F0" w:rsidRDefault="00875489" w:rsidP="008F1069">
            <w:pPr>
              <w:rPr>
                <w:rFonts w:cs="Arial"/>
                <w:sz w:val="20"/>
                <w:szCs w:val="20"/>
              </w:rPr>
            </w:pPr>
            <w:r w:rsidRPr="00D119F0">
              <w:rPr>
                <w:rFonts w:cs="Arial"/>
                <w:sz w:val="20"/>
                <w:szCs w:val="20"/>
              </w:rPr>
              <w:t>Desk-based legal research, recommendations, advocacy</w:t>
            </w:r>
          </w:p>
        </w:tc>
        <w:tc>
          <w:tcPr>
            <w:tcW w:w="461" w:type="pct"/>
          </w:tcPr>
          <w:p w14:paraId="7842DC60" w14:textId="77777777" w:rsidR="009569E6" w:rsidRPr="00D119F0" w:rsidRDefault="009569E6" w:rsidP="00DB5EE3">
            <w:pPr>
              <w:tabs>
                <w:tab w:val="left" w:pos="639"/>
              </w:tabs>
              <w:rPr>
                <w:rFonts w:cs="Arial"/>
                <w:sz w:val="20"/>
                <w:szCs w:val="20"/>
              </w:rPr>
            </w:pPr>
            <w:r w:rsidRPr="00D119F0">
              <w:rPr>
                <w:rFonts w:cs="Arial"/>
                <w:sz w:val="20"/>
                <w:szCs w:val="20"/>
              </w:rPr>
              <w:tab/>
            </w:r>
          </w:p>
          <w:p w14:paraId="0DF2E405" w14:textId="77777777" w:rsidR="00BC56DC" w:rsidRPr="00D119F0" w:rsidRDefault="00BC56DC" w:rsidP="008F1069">
            <w:pPr>
              <w:rPr>
                <w:rFonts w:cs="Arial"/>
                <w:sz w:val="20"/>
                <w:szCs w:val="20"/>
              </w:rPr>
            </w:pPr>
          </w:p>
          <w:p w14:paraId="5074B5A6" w14:textId="77777777" w:rsidR="00BC56DC" w:rsidRPr="00D119F0" w:rsidRDefault="00BC56DC" w:rsidP="008F1069">
            <w:pPr>
              <w:rPr>
                <w:rFonts w:cs="Arial"/>
                <w:sz w:val="20"/>
                <w:szCs w:val="20"/>
              </w:rPr>
            </w:pPr>
          </w:p>
          <w:p w14:paraId="74328EC1" w14:textId="77777777" w:rsidR="00BC56DC" w:rsidRPr="00D119F0" w:rsidRDefault="00BC56DC" w:rsidP="008F1069">
            <w:pPr>
              <w:rPr>
                <w:rFonts w:cs="Arial"/>
                <w:sz w:val="20"/>
                <w:szCs w:val="20"/>
              </w:rPr>
            </w:pPr>
          </w:p>
          <w:p w14:paraId="309BA95A" w14:textId="77777777" w:rsidR="00BC56DC" w:rsidRPr="00D119F0" w:rsidRDefault="00BC56DC" w:rsidP="008F1069">
            <w:pPr>
              <w:rPr>
                <w:rFonts w:cs="Arial"/>
                <w:sz w:val="20"/>
                <w:szCs w:val="20"/>
              </w:rPr>
            </w:pPr>
          </w:p>
          <w:p w14:paraId="08457606" w14:textId="77777777" w:rsidR="00BC56DC" w:rsidRPr="00D119F0" w:rsidRDefault="00BC56DC" w:rsidP="008F1069">
            <w:pPr>
              <w:rPr>
                <w:rFonts w:cs="Arial"/>
                <w:sz w:val="20"/>
                <w:szCs w:val="20"/>
              </w:rPr>
            </w:pPr>
          </w:p>
          <w:p w14:paraId="50895670" w14:textId="3927D0BC" w:rsidR="009569E6" w:rsidRPr="00D119F0" w:rsidRDefault="00BC56DC" w:rsidP="008F1069">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500</w:t>
            </w:r>
          </w:p>
        </w:tc>
      </w:tr>
      <w:tr w:rsidR="005768A8" w:rsidRPr="00D119F0" w14:paraId="01910818" w14:textId="77777777" w:rsidTr="005C38D1">
        <w:trPr>
          <w:cantSplit/>
          <w:trHeight w:val="890"/>
        </w:trPr>
        <w:tc>
          <w:tcPr>
            <w:tcW w:w="1141" w:type="pct"/>
            <w:vMerge/>
          </w:tcPr>
          <w:p w14:paraId="30DCCCAD" w14:textId="77777777" w:rsidR="009569E6" w:rsidRPr="00D119F0" w:rsidRDefault="009569E6" w:rsidP="008F1069">
            <w:pPr>
              <w:rPr>
                <w:rFonts w:cs="Arial"/>
                <w:sz w:val="20"/>
                <w:szCs w:val="20"/>
              </w:rPr>
            </w:pPr>
          </w:p>
        </w:tc>
        <w:tc>
          <w:tcPr>
            <w:tcW w:w="1654" w:type="pct"/>
            <w:vAlign w:val="center"/>
          </w:tcPr>
          <w:p w14:paraId="12556B7B" w14:textId="49F382F9" w:rsidR="009569E6" w:rsidRPr="00D119F0" w:rsidRDefault="00EA3403" w:rsidP="4260D99B">
            <w:pPr>
              <w:spacing w:after="0" w:line="259" w:lineRule="auto"/>
              <w:rPr>
                <w:rFonts w:cs="Arial"/>
                <w:sz w:val="20"/>
                <w:szCs w:val="20"/>
              </w:rPr>
            </w:pPr>
            <w:r w:rsidRPr="00D119F0">
              <w:rPr>
                <w:rFonts w:cs="Arial"/>
                <w:sz w:val="20"/>
                <w:szCs w:val="20"/>
              </w:rPr>
              <w:t>Activity 1.2. Develop capacity of the relevant national and local authorities to mainstream NBS solutions into strategies, policies and planning documents.</w:t>
            </w:r>
            <w:r w:rsidR="00DC5256" w:rsidRPr="00D119F0">
              <w:rPr>
                <w:rFonts w:cs="Arial"/>
                <w:sz w:val="20"/>
                <w:szCs w:val="20"/>
              </w:rPr>
              <w:t xml:space="preserve"> </w:t>
            </w:r>
            <w:r w:rsidR="009569E6" w:rsidRPr="00D119F0">
              <w:rPr>
                <w:rFonts w:cs="Arial"/>
                <w:sz w:val="20"/>
                <w:szCs w:val="20"/>
              </w:rPr>
              <w:t xml:space="preserve">Organize </w:t>
            </w:r>
            <w:r w:rsidR="009569E6" w:rsidRPr="00D119F0">
              <w:rPr>
                <w:rFonts w:cs="Arial"/>
                <w:sz w:val="20"/>
                <w:szCs w:val="20"/>
                <w:lang w:val="en-US"/>
              </w:rPr>
              <w:t xml:space="preserve">one </w:t>
            </w:r>
            <w:r w:rsidR="007129FC" w:rsidRPr="00D119F0">
              <w:rPr>
                <w:rFonts w:cs="Arial"/>
                <w:sz w:val="20"/>
                <w:szCs w:val="20"/>
                <w:lang w:val="en-US"/>
              </w:rPr>
              <w:t xml:space="preserve">online </w:t>
            </w:r>
            <w:r w:rsidR="009569E6" w:rsidRPr="00D119F0">
              <w:rPr>
                <w:rFonts w:cs="Arial"/>
                <w:sz w:val="20"/>
                <w:szCs w:val="20"/>
              </w:rPr>
              <w:t xml:space="preserve">professional event involving national (GoU, relevant ministries and agencies, MPs) and local (municipalities, regional state administrations, communities) authorities on integrating </w:t>
            </w:r>
            <w:r w:rsidR="05788BA6" w:rsidRPr="00D119F0">
              <w:rPr>
                <w:rFonts w:cs="Arial"/>
                <w:sz w:val="20"/>
                <w:szCs w:val="20"/>
              </w:rPr>
              <w:t>NBS into the strategic documents</w:t>
            </w:r>
          </w:p>
          <w:p w14:paraId="29A307A4" w14:textId="7AA81EE3" w:rsidR="009569E6" w:rsidRPr="00D119F0" w:rsidRDefault="009569E6" w:rsidP="00626F2F">
            <w:pPr>
              <w:spacing w:after="0" w:line="259" w:lineRule="auto"/>
              <w:rPr>
                <w:rFonts w:cs="Arial"/>
                <w:sz w:val="20"/>
                <w:szCs w:val="20"/>
              </w:rPr>
            </w:pPr>
            <w:r w:rsidRPr="00D119F0">
              <w:rPr>
                <w:rFonts w:cs="Arial"/>
                <w:sz w:val="20"/>
                <w:szCs w:val="20"/>
              </w:rPr>
              <w:t xml:space="preserve">Starting </w:t>
            </w:r>
            <w:r w:rsidR="006A288D" w:rsidRPr="00D119F0">
              <w:rPr>
                <w:rFonts w:cs="Arial"/>
                <w:sz w:val="20"/>
                <w:szCs w:val="20"/>
              </w:rPr>
              <w:t xml:space="preserve">discussion </w:t>
            </w:r>
            <w:r w:rsidRPr="00D119F0">
              <w:rPr>
                <w:rFonts w:cs="Arial"/>
                <w:sz w:val="20"/>
                <w:szCs w:val="20"/>
              </w:rPr>
              <w:t>on ABC of NBS</w:t>
            </w:r>
            <w:r w:rsidR="005B1160" w:rsidRPr="00D119F0">
              <w:rPr>
                <w:rFonts w:cs="Arial"/>
                <w:sz w:val="20"/>
                <w:szCs w:val="20"/>
              </w:rPr>
              <w:t xml:space="preserve">, </w:t>
            </w:r>
            <w:r w:rsidR="00DC4181" w:rsidRPr="00D119F0">
              <w:rPr>
                <w:rFonts w:cs="Arial"/>
                <w:sz w:val="20"/>
                <w:szCs w:val="20"/>
              </w:rPr>
              <w:t xml:space="preserve">as well as digital </w:t>
            </w:r>
            <w:r w:rsidR="00584211" w:rsidRPr="00D119F0">
              <w:rPr>
                <w:rFonts w:cs="Arial"/>
                <w:sz w:val="20"/>
                <w:szCs w:val="20"/>
              </w:rPr>
              <w:t>platform f</w:t>
            </w:r>
            <w:r w:rsidR="00DC4181" w:rsidRPr="00D119F0">
              <w:rPr>
                <w:rFonts w:cs="Arial"/>
                <w:sz w:val="20"/>
                <w:szCs w:val="20"/>
              </w:rPr>
              <w:t>or the implementation of NBS by the national and local authorities</w:t>
            </w:r>
            <w:r w:rsidR="00584211" w:rsidRPr="00D119F0">
              <w:rPr>
                <w:rFonts w:cs="Arial"/>
                <w:sz w:val="20"/>
                <w:szCs w:val="20"/>
              </w:rPr>
              <w:t>.</w:t>
            </w:r>
          </w:p>
        </w:tc>
        <w:tc>
          <w:tcPr>
            <w:tcW w:w="521" w:type="pct"/>
            <w:gridSpan w:val="3"/>
            <w:vAlign w:val="center"/>
          </w:tcPr>
          <w:p w14:paraId="526770CE" w14:textId="39FD9D88" w:rsidR="009569E6" w:rsidRPr="00D119F0" w:rsidRDefault="00BC56DC" w:rsidP="008F1069">
            <w:pPr>
              <w:rPr>
                <w:rFonts w:cs="Arial"/>
                <w:sz w:val="20"/>
                <w:szCs w:val="20"/>
              </w:rPr>
            </w:pPr>
            <w:r w:rsidRPr="00D119F0">
              <w:rPr>
                <w:rFonts w:cs="Arial"/>
                <w:sz w:val="20"/>
                <w:szCs w:val="20"/>
              </w:rPr>
              <w:t>UNDP</w:t>
            </w:r>
          </w:p>
        </w:tc>
        <w:tc>
          <w:tcPr>
            <w:tcW w:w="546" w:type="pct"/>
            <w:vAlign w:val="center"/>
          </w:tcPr>
          <w:p w14:paraId="7CBEED82" w14:textId="4981A38F" w:rsidR="009569E6" w:rsidRPr="00D119F0" w:rsidRDefault="00BC56DC" w:rsidP="008F1069">
            <w:pPr>
              <w:rPr>
                <w:rFonts w:cs="Arial"/>
                <w:sz w:val="20"/>
                <w:szCs w:val="20"/>
              </w:rPr>
            </w:pPr>
            <w:r w:rsidRPr="00D119F0">
              <w:rPr>
                <w:rFonts w:cs="Arial"/>
                <w:sz w:val="20"/>
                <w:szCs w:val="20"/>
              </w:rPr>
              <w:t>UNDP</w:t>
            </w:r>
          </w:p>
        </w:tc>
        <w:tc>
          <w:tcPr>
            <w:tcW w:w="676" w:type="pct"/>
            <w:vAlign w:val="center"/>
          </w:tcPr>
          <w:p w14:paraId="6E36661F" w14:textId="2FBBCAC7" w:rsidR="009569E6" w:rsidRPr="00D119F0" w:rsidRDefault="00E215D9" w:rsidP="008F1069">
            <w:pPr>
              <w:rPr>
                <w:rFonts w:cs="Arial"/>
                <w:sz w:val="20"/>
                <w:szCs w:val="20"/>
              </w:rPr>
            </w:pPr>
            <w:r w:rsidRPr="00D119F0">
              <w:rPr>
                <w:rFonts w:cs="Arial"/>
                <w:sz w:val="20"/>
                <w:szCs w:val="20"/>
              </w:rPr>
              <w:t>Conference for Mayors</w:t>
            </w:r>
          </w:p>
        </w:tc>
        <w:tc>
          <w:tcPr>
            <w:tcW w:w="461" w:type="pct"/>
          </w:tcPr>
          <w:p w14:paraId="21411BF6" w14:textId="77777777" w:rsidR="009569E6" w:rsidRPr="00D119F0" w:rsidRDefault="009569E6" w:rsidP="008F1069">
            <w:pPr>
              <w:rPr>
                <w:rFonts w:cs="Arial"/>
                <w:sz w:val="20"/>
                <w:szCs w:val="20"/>
              </w:rPr>
            </w:pPr>
          </w:p>
          <w:p w14:paraId="2AB56678" w14:textId="77777777" w:rsidR="00E215D9" w:rsidRPr="00D119F0" w:rsidRDefault="00E215D9" w:rsidP="008F1069">
            <w:pPr>
              <w:rPr>
                <w:rFonts w:cs="Arial"/>
                <w:sz w:val="20"/>
                <w:szCs w:val="20"/>
              </w:rPr>
            </w:pPr>
          </w:p>
          <w:p w14:paraId="14908EB1" w14:textId="77777777" w:rsidR="00E215D9" w:rsidRPr="00D119F0" w:rsidRDefault="00E215D9" w:rsidP="008F1069">
            <w:pPr>
              <w:rPr>
                <w:rFonts w:cs="Arial"/>
                <w:sz w:val="20"/>
                <w:szCs w:val="20"/>
              </w:rPr>
            </w:pPr>
          </w:p>
          <w:p w14:paraId="1EDEECCF" w14:textId="77777777" w:rsidR="00E215D9" w:rsidRPr="00D119F0" w:rsidRDefault="00E215D9" w:rsidP="008F1069">
            <w:pPr>
              <w:rPr>
                <w:rFonts w:cs="Arial"/>
                <w:sz w:val="20"/>
                <w:szCs w:val="20"/>
              </w:rPr>
            </w:pPr>
          </w:p>
          <w:p w14:paraId="5C6DE496" w14:textId="77777777" w:rsidR="00E215D9" w:rsidRPr="00D119F0" w:rsidRDefault="00E215D9" w:rsidP="008F1069">
            <w:pPr>
              <w:rPr>
                <w:rFonts w:cs="Arial"/>
                <w:sz w:val="20"/>
                <w:szCs w:val="20"/>
              </w:rPr>
            </w:pPr>
          </w:p>
          <w:p w14:paraId="0913A7BD" w14:textId="77777777" w:rsidR="00E215D9" w:rsidRPr="00D119F0" w:rsidRDefault="00E215D9" w:rsidP="008F1069">
            <w:pPr>
              <w:rPr>
                <w:rFonts w:cs="Arial"/>
                <w:sz w:val="20"/>
                <w:szCs w:val="20"/>
              </w:rPr>
            </w:pPr>
          </w:p>
          <w:p w14:paraId="4C2BD6A9" w14:textId="77777777" w:rsidR="00E215D9" w:rsidRPr="00D119F0" w:rsidRDefault="00E215D9" w:rsidP="008F1069">
            <w:pPr>
              <w:rPr>
                <w:rFonts w:cs="Arial"/>
                <w:sz w:val="20"/>
                <w:szCs w:val="20"/>
              </w:rPr>
            </w:pPr>
          </w:p>
          <w:p w14:paraId="38645DC7" w14:textId="6B8A7142" w:rsidR="00E215D9" w:rsidRPr="00D119F0" w:rsidRDefault="00E215D9" w:rsidP="008F1069">
            <w:pPr>
              <w:rPr>
                <w:rFonts w:cs="Arial"/>
                <w:sz w:val="20"/>
                <w:szCs w:val="20"/>
              </w:rPr>
            </w:pPr>
            <w:r w:rsidRPr="00D119F0">
              <w:rPr>
                <w:rFonts w:cs="Arial"/>
                <w:sz w:val="20"/>
                <w:szCs w:val="20"/>
              </w:rPr>
              <w:t>1</w:t>
            </w:r>
            <w:r w:rsidR="00E777C7" w:rsidRPr="00D119F0">
              <w:rPr>
                <w:rFonts w:cs="Arial"/>
                <w:sz w:val="20"/>
                <w:szCs w:val="20"/>
              </w:rPr>
              <w:t>,</w:t>
            </w:r>
            <w:r w:rsidRPr="00D119F0">
              <w:rPr>
                <w:rFonts w:cs="Arial"/>
                <w:sz w:val="20"/>
                <w:szCs w:val="20"/>
              </w:rPr>
              <w:t>000</w:t>
            </w:r>
          </w:p>
        </w:tc>
      </w:tr>
      <w:tr w:rsidR="005768A8" w:rsidRPr="00D119F0" w14:paraId="4D24FEEC" w14:textId="77777777" w:rsidTr="005C38D1">
        <w:trPr>
          <w:cantSplit/>
          <w:trHeight w:val="206"/>
        </w:trPr>
        <w:tc>
          <w:tcPr>
            <w:tcW w:w="1141" w:type="pct"/>
            <w:vMerge/>
          </w:tcPr>
          <w:p w14:paraId="291152C2" w14:textId="77777777" w:rsidR="009569E6" w:rsidRPr="00D119F0" w:rsidRDefault="009569E6" w:rsidP="008F1069">
            <w:pPr>
              <w:rPr>
                <w:rFonts w:cs="Arial"/>
                <w:sz w:val="20"/>
                <w:szCs w:val="20"/>
              </w:rPr>
            </w:pPr>
          </w:p>
        </w:tc>
        <w:tc>
          <w:tcPr>
            <w:tcW w:w="1654" w:type="pct"/>
            <w:vAlign w:val="center"/>
          </w:tcPr>
          <w:p w14:paraId="18A0A349" w14:textId="21C54E52" w:rsidR="009569E6" w:rsidRPr="00D119F0" w:rsidRDefault="002360AC" w:rsidP="00626F2F">
            <w:pPr>
              <w:spacing w:after="0" w:line="259" w:lineRule="auto"/>
              <w:rPr>
                <w:rFonts w:cs="Arial"/>
                <w:sz w:val="20"/>
                <w:szCs w:val="20"/>
              </w:rPr>
            </w:pPr>
            <w:r w:rsidRPr="00D119F0">
              <w:rPr>
                <w:rFonts w:cs="Arial"/>
                <w:sz w:val="20"/>
                <w:szCs w:val="20"/>
              </w:rPr>
              <w:t xml:space="preserve">Activity 1.3. </w:t>
            </w:r>
            <w:r w:rsidR="693CF889" w:rsidRPr="00D119F0">
              <w:rPr>
                <w:rFonts w:cs="Arial"/>
                <w:sz w:val="20"/>
                <w:szCs w:val="20"/>
              </w:rPr>
              <w:t xml:space="preserve">Explore innovative financial mechanisms and facilitate its application </w:t>
            </w:r>
            <w:r w:rsidR="27AA7702" w:rsidRPr="00D119F0">
              <w:rPr>
                <w:rFonts w:cs="Arial"/>
                <w:sz w:val="20"/>
                <w:szCs w:val="20"/>
              </w:rPr>
              <w:t xml:space="preserve">for selected NBS </w:t>
            </w:r>
            <w:r w:rsidR="590686FE" w:rsidRPr="00D119F0">
              <w:rPr>
                <w:rFonts w:cs="Arial"/>
                <w:sz w:val="20"/>
                <w:szCs w:val="20"/>
              </w:rPr>
              <w:t>solution</w:t>
            </w:r>
            <w:r w:rsidR="3237D0C0" w:rsidRPr="00D119F0">
              <w:rPr>
                <w:rFonts w:cs="Arial"/>
                <w:sz w:val="20"/>
                <w:szCs w:val="20"/>
              </w:rPr>
              <w:t>s</w:t>
            </w:r>
          </w:p>
        </w:tc>
        <w:tc>
          <w:tcPr>
            <w:tcW w:w="521" w:type="pct"/>
            <w:gridSpan w:val="3"/>
            <w:vAlign w:val="center"/>
          </w:tcPr>
          <w:p w14:paraId="042F6F3F" w14:textId="4D66FADB" w:rsidR="009569E6" w:rsidRPr="00D119F0" w:rsidRDefault="00E215D9" w:rsidP="008F1069">
            <w:pPr>
              <w:rPr>
                <w:rFonts w:cs="Arial"/>
                <w:sz w:val="20"/>
                <w:szCs w:val="20"/>
              </w:rPr>
            </w:pPr>
            <w:r w:rsidRPr="00D119F0">
              <w:rPr>
                <w:rFonts w:cs="Arial"/>
                <w:sz w:val="20"/>
                <w:szCs w:val="20"/>
              </w:rPr>
              <w:t>UNDP</w:t>
            </w:r>
          </w:p>
        </w:tc>
        <w:tc>
          <w:tcPr>
            <w:tcW w:w="546" w:type="pct"/>
            <w:vAlign w:val="center"/>
          </w:tcPr>
          <w:p w14:paraId="2ACB7FAE" w14:textId="58F8C362" w:rsidR="009569E6" w:rsidRPr="00D119F0" w:rsidRDefault="00E215D9" w:rsidP="008F1069">
            <w:pPr>
              <w:rPr>
                <w:rFonts w:cs="Arial"/>
                <w:sz w:val="20"/>
                <w:szCs w:val="20"/>
              </w:rPr>
            </w:pPr>
            <w:r w:rsidRPr="00D119F0">
              <w:rPr>
                <w:rFonts w:cs="Arial"/>
                <w:sz w:val="20"/>
                <w:szCs w:val="20"/>
              </w:rPr>
              <w:t>UNDP</w:t>
            </w:r>
          </w:p>
        </w:tc>
        <w:tc>
          <w:tcPr>
            <w:tcW w:w="676" w:type="pct"/>
            <w:vAlign w:val="center"/>
          </w:tcPr>
          <w:p w14:paraId="5BEE0E1A" w14:textId="70022CA6" w:rsidR="009569E6" w:rsidRPr="00D119F0" w:rsidRDefault="00E215D9" w:rsidP="008F1069">
            <w:pPr>
              <w:rPr>
                <w:rFonts w:cs="Arial"/>
                <w:sz w:val="20"/>
                <w:szCs w:val="20"/>
              </w:rPr>
            </w:pPr>
            <w:r w:rsidRPr="00D119F0">
              <w:rPr>
                <w:rFonts w:cs="Arial"/>
                <w:sz w:val="20"/>
                <w:szCs w:val="20"/>
              </w:rPr>
              <w:t>Developmetn of a proposal</w:t>
            </w:r>
            <w:r w:rsidR="00531283" w:rsidRPr="00D119F0">
              <w:rPr>
                <w:rFonts w:cs="Arial"/>
                <w:sz w:val="20"/>
                <w:szCs w:val="20"/>
              </w:rPr>
              <w:t>+finding funding sources</w:t>
            </w:r>
          </w:p>
        </w:tc>
        <w:tc>
          <w:tcPr>
            <w:tcW w:w="461" w:type="pct"/>
          </w:tcPr>
          <w:p w14:paraId="569FD7C2" w14:textId="0A950053" w:rsidR="009569E6" w:rsidRPr="00D119F0" w:rsidRDefault="00531283" w:rsidP="008F1069">
            <w:pPr>
              <w:rPr>
                <w:rFonts w:cs="Arial"/>
                <w:sz w:val="20"/>
                <w:szCs w:val="20"/>
              </w:rPr>
            </w:pPr>
            <w:r w:rsidRPr="00D119F0">
              <w:rPr>
                <w:rFonts w:cs="Arial"/>
                <w:sz w:val="20"/>
                <w:szCs w:val="20"/>
              </w:rPr>
              <w:t>n/a</w:t>
            </w:r>
          </w:p>
        </w:tc>
      </w:tr>
      <w:tr w:rsidR="005768A8" w:rsidRPr="00D119F0" w14:paraId="7108F3E7" w14:textId="77777777" w:rsidTr="005C38D1">
        <w:trPr>
          <w:cantSplit/>
          <w:trHeight w:val="1043"/>
        </w:trPr>
        <w:tc>
          <w:tcPr>
            <w:tcW w:w="1141" w:type="pct"/>
            <w:vMerge w:val="restart"/>
          </w:tcPr>
          <w:p w14:paraId="41DDFD84" w14:textId="77777777" w:rsidR="009569E6" w:rsidRPr="00D119F0" w:rsidRDefault="009569E6" w:rsidP="00F82BB6">
            <w:pPr>
              <w:spacing w:before="60"/>
              <w:rPr>
                <w:rFonts w:cs="Arial"/>
                <w:b/>
                <w:sz w:val="20"/>
                <w:szCs w:val="20"/>
              </w:rPr>
            </w:pPr>
            <w:r w:rsidRPr="00D119F0">
              <w:rPr>
                <w:rFonts w:cs="Arial"/>
                <w:b/>
                <w:sz w:val="20"/>
                <w:szCs w:val="20"/>
              </w:rPr>
              <w:t>Output 2:</w:t>
            </w:r>
          </w:p>
          <w:p w14:paraId="20BD9A1A" w14:textId="0EC22ABD" w:rsidR="009569E6" w:rsidRPr="00D119F0" w:rsidRDefault="00A60AA2" w:rsidP="009569E6">
            <w:pPr>
              <w:rPr>
                <w:rFonts w:cs="Arial"/>
                <w:sz w:val="20"/>
                <w:szCs w:val="20"/>
              </w:rPr>
            </w:pPr>
            <w:r w:rsidRPr="00D119F0">
              <w:rPr>
                <w:rFonts w:eastAsia="Calibri" w:cs="Arial"/>
                <w:b/>
                <w:bCs/>
                <w:sz w:val="20"/>
                <w:szCs w:val="20"/>
              </w:rPr>
              <w:t>Communities can test and scale up gender-responsive NBS initiatives</w:t>
            </w:r>
            <w:r w:rsidRPr="00D119F0">
              <w:rPr>
                <w:rFonts w:cs="Arial"/>
                <w:sz w:val="20"/>
                <w:szCs w:val="20"/>
              </w:rPr>
              <w:t xml:space="preserve"> </w:t>
            </w:r>
          </w:p>
        </w:tc>
        <w:tc>
          <w:tcPr>
            <w:tcW w:w="1654" w:type="pct"/>
            <w:tcBorders>
              <w:top w:val="single" w:sz="4" w:space="0" w:color="auto"/>
            </w:tcBorders>
            <w:vAlign w:val="center"/>
          </w:tcPr>
          <w:p w14:paraId="5492BA2F" w14:textId="3FFA54B2" w:rsidR="009569E6" w:rsidRPr="00D119F0" w:rsidRDefault="00575F7D" w:rsidP="4260D99B">
            <w:pPr>
              <w:spacing w:after="0" w:line="259" w:lineRule="auto"/>
              <w:rPr>
                <w:rFonts w:eastAsia="Arial" w:cs="Arial"/>
                <w:sz w:val="20"/>
                <w:szCs w:val="20"/>
              </w:rPr>
            </w:pPr>
            <w:r w:rsidRPr="00D119F0">
              <w:rPr>
                <w:rFonts w:cs="Arial"/>
                <w:sz w:val="20"/>
                <w:szCs w:val="20"/>
              </w:rPr>
              <w:t>Activity 2.1. Identification of large-scale demonstration projects showcasing benefits of gender responsive NBS and effective implementation mechanisms including financing.</w:t>
            </w:r>
          </w:p>
        </w:tc>
        <w:tc>
          <w:tcPr>
            <w:tcW w:w="521" w:type="pct"/>
            <w:gridSpan w:val="3"/>
            <w:tcBorders>
              <w:top w:val="single" w:sz="4" w:space="0" w:color="auto"/>
            </w:tcBorders>
            <w:vAlign w:val="center"/>
          </w:tcPr>
          <w:p w14:paraId="13C326F3" w14:textId="30305153" w:rsidR="009569E6" w:rsidRPr="00D119F0" w:rsidRDefault="00531283" w:rsidP="008F1069">
            <w:pPr>
              <w:rPr>
                <w:rFonts w:cs="Arial"/>
                <w:sz w:val="20"/>
                <w:szCs w:val="20"/>
              </w:rPr>
            </w:pPr>
            <w:r w:rsidRPr="00D119F0">
              <w:rPr>
                <w:rFonts w:cs="Arial"/>
                <w:sz w:val="20"/>
                <w:szCs w:val="20"/>
              </w:rPr>
              <w:t>UNDP</w:t>
            </w:r>
          </w:p>
        </w:tc>
        <w:tc>
          <w:tcPr>
            <w:tcW w:w="546" w:type="pct"/>
            <w:tcBorders>
              <w:top w:val="single" w:sz="4" w:space="0" w:color="auto"/>
            </w:tcBorders>
            <w:vAlign w:val="center"/>
          </w:tcPr>
          <w:p w14:paraId="4853B841" w14:textId="111B5A07" w:rsidR="009569E6" w:rsidRPr="00D119F0" w:rsidRDefault="00531283" w:rsidP="008F1069">
            <w:pPr>
              <w:rPr>
                <w:rFonts w:cs="Arial"/>
                <w:sz w:val="20"/>
                <w:szCs w:val="20"/>
              </w:rPr>
            </w:pPr>
            <w:r w:rsidRPr="00D119F0">
              <w:rPr>
                <w:rFonts w:cs="Arial"/>
                <w:sz w:val="20"/>
                <w:szCs w:val="20"/>
              </w:rPr>
              <w:t>UNDP</w:t>
            </w:r>
          </w:p>
        </w:tc>
        <w:tc>
          <w:tcPr>
            <w:tcW w:w="676" w:type="pct"/>
            <w:tcBorders>
              <w:top w:val="single" w:sz="4" w:space="0" w:color="auto"/>
            </w:tcBorders>
            <w:vAlign w:val="center"/>
          </w:tcPr>
          <w:p w14:paraId="50125231" w14:textId="027F2D47" w:rsidR="009569E6" w:rsidRPr="00D119F0" w:rsidRDefault="00FF253E" w:rsidP="008F1069">
            <w:pPr>
              <w:rPr>
                <w:rFonts w:cs="Arial"/>
                <w:sz w:val="20"/>
                <w:szCs w:val="20"/>
              </w:rPr>
            </w:pPr>
            <w:r w:rsidRPr="00D119F0">
              <w:rPr>
                <w:rFonts w:cs="Arial"/>
                <w:sz w:val="20"/>
                <w:szCs w:val="20"/>
              </w:rPr>
              <w:t>Travel to check large-scale project</w:t>
            </w:r>
          </w:p>
        </w:tc>
        <w:tc>
          <w:tcPr>
            <w:tcW w:w="461" w:type="pct"/>
            <w:tcBorders>
              <w:top w:val="single" w:sz="4" w:space="0" w:color="auto"/>
            </w:tcBorders>
          </w:tcPr>
          <w:p w14:paraId="2DED4038" w14:textId="77777777" w:rsidR="0098413E" w:rsidRPr="00D119F0" w:rsidRDefault="0098413E" w:rsidP="008F1069">
            <w:pPr>
              <w:rPr>
                <w:rFonts w:cs="Arial"/>
                <w:sz w:val="20"/>
                <w:szCs w:val="20"/>
              </w:rPr>
            </w:pPr>
          </w:p>
          <w:p w14:paraId="0C1CF593" w14:textId="77777777" w:rsidR="0098413E" w:rsidRPr="00D119F0" w:rsidRDefault="0098413E" w:rsidP="008F1069">
            <w:pPr>
              <w:rPr>
                <w:rFonts w:cs="Arial"/>
                <w:sz w:val="20"/>
                <w:szCs w:val="20"/>
              </w:rPr>
            </w:pPr>
          </w:p>
          <w:p w14:paraId="5A25747A" w14:textId="0CC137E8" w:rsidR="009569E6" w:rsidRPr="00D119F0" w:rsidRDefault="00FF253E" w:rsidP="008F1069">
            <w:pPr>
              <w:rPr>
                <w:rFonts w:cs="Arial"/>
                <w:sz w:val="20"/>
                <w:szCs w:val="20"/>
              </w:rPr>
            </w:pPr>
            <w:r w:rsidRPr="00D119F0">
              <w:rPr>
                <w:rFonts w:cs="Arial"/>
                <w:sz w:val="20"/>
                <w:szCs w:val="20"/>
              </w:rPr>
              <w:t>1</w:t>
            </w:r>
            <w:r w:rsidR="00E777C7" w:rsidRPr="00D119F0">
              <w:rPr>
                <w:rFonts w:cs="Arial"/>
                <w:sz w:val="20"/>
                <w:szCs w:val="20"/>
              </w:rPr>
              <w:t>,</w:t>
            </w:r>
            <w:r w:rsidR="0098413E" w:rsidRPr="00D119F0">
              <w:rPr>
                <w:rFonts w:cs="Arial"/>
                <w:sz w:val="20"/>
                <w:szCs w:val="20"/>
              </w:rPr>
              <w:t>326</w:t>
            </w:r>
          </w:p>
        </w:tc>
      </w:tr>
      <w:tr w:rsidR="005768A8" w:rsidRPr="00D119F0" w14:paraId="25B72E97" w14:textId="77777777" w:rsidTr="005C38D1">
        <w:trPr>
          <w:cantSplit/>
          <w:trHeight w:val="50"/>
        </w:trPr>
        <w:tc>
          <w:tcPr>
            <w:tcW w:w="1141" w:type="pct"/>
            <w:vMerge/>
          </w:tcPr>
          <w:p w14:paraId="09B8D95D" w14:textId="77777777" w:rsidR="009569E6" w:rsidRPr="00D119F0" w:rsidRDefault="009569E6" w:rsidP="008F1069">
            <w:pPr>
              <w:rPr>
                <w:rFonts w:cs="Arial"/>
                <w:sz w:val="20"/>
                <w:szCs w:val="20"/>
              </w:rPr>
            </w:pPr>
          </w:p>
        </w:tc>
        <w:tc>
          <w:tcPr>
            <w:tcW w:w="1654" w:type="pct"/>
            <w:vAlign w:val="center"/>
          </w:tcPr>
          <w:p w14:paraId="3D463764" w14:textId="546EB696" w:rsidR="009569E6" w:rsidRPr="00D119F0" w:rsidRDefault="00754F77" w:rsidP="00205220">
            <w:pPr>
              <w:spacing w:after="0" w:line="259" w:lineRule="auto"/>
              <w:rPr>
                <w:rFonts w:eastAsia="Arial" w:cs="Arial"/>
                <w:sz w:val="20"/>
                <w:szCs w:val="20"/>
              </w:rPr>
            </w:pPr>
            <w:r w:rsidRPr="00D119F0">
              <w:rPr>
                <w:rFonts w:cs="Arial"/>
                <w:sz w:val="20"/>
                <w:szCs w:val="20"/>
              </w:rPr>
              <w:t>Activity 2.2. Generate a pipeline of small-scale community-based projects through organizing Community Safari in selected municipalities.</w:t>
            </w:r>
          </w:p>
        </w:tc>
        <w:tc>
          <w:tcPr>
            <w:tcW w:w="521" w:type="pct"/>
            <w:gridSpan w:val="3"/>
            <w:vAlign w:val="center"/>
          </w:tcPr>
          <w:p w14:paraId="71887C79" w14:textId="6194E6BB" w:rsidR="009569E6" w:rsidRPr="00D119F0" w:rsidRDefault="0098413E" w:rsidP="008F1069">
            <w:pPr>
              <w:rPr>
                <w:rFonts w:cs="Arial"/>
                <w:sz w:val="20"/>
                <w:szCs w:val="20"/>
              </w:rPr>
            </w:pPr>
            <w:r w:rsidRPr="00D119F0">
              <w:rPr>
                <w:rFonts w:cs="Arial"/>
                <w:sz w:val="20"/>
                <w:szCs w:val="20"/>
              </w:rPr>
              <w:t>UNDP</w:t>
            </w:r>
          </w:p>
        </w:tc>
        <w:tc>
          <w:tcPr>
            <w:tcW w:w="546" w:type="pct"/>
            <w:vAlign w:val="center"/>
          </w:tcPr>
          <w:p w14:paraId="3B7FD67C" w14:textId="5B6460AB" w:rsidR="009569E6" w:rsidRPr="00D119F0" w:rsidRDefault="0098413E" w:rsidP="008F1069">
            <w:pPr>
              <w:rPr>
                <w:rFonts w:cs="Arial"/>
                <w:sz w:val="20"/>
                <w:szCs w:val="20"/>
              </w:rPr>
            </w:pPr>
            <w:r w:rsidRPr="00D119F0">
              <w:rPr>
                <w:rFonts w:cs="Arial"/>
                <w:sz w:val="20"/>
                <w:szCs w:val="20"/>
              </w:rPr>
              <w:t>UNDP</w:t>
            </w:r>
          </w:p>
        </w:tc>
        <w:tc>
          <w:tcPr>
            <w:tcW w:w="676" w:type="pct"/>
            <w:vAlign w:val="center"/>
          </w:tcPr>
          <w:p w14:paraId="38D6B9B6" w14:textId="5B80E9E7" w:rsidR="009569E6" w:rsidRPr="00D119F0" w:rsidRDefault="0098413E" w:rsidP="008F1069">
            <w:pPr>
              <w:rPr>
                <w:rFonts w:cs="Arial"/>
                <w:sz w:val="20"/>
                <w:szCs w:val="20"/>
              </w:rPr>
            </w:pPr>
            <w:r w:rsidRPr="00D119F0">
              <w:rPr>
                <w:rFonts w:cs="Arial"/>
                <w:sz w:val="20"/>
                <w:szCs w:val="20"/>
              </w:rPr>
              <w:t>T</w:t>
            </w:r>
            <w:r w:rsidR="000C471A" w:rsidRPr="00D119F0">
              <w:rPr>
                <w:rFonts w:cs="Arial"/>
                <w:sz w:val="20"/>
                <w:szCs w:val="20"/>
              </w:rPr>
              <w:t>o</w:t>
            </w:r>
            <w:r w:rsidRPr="00D119F0">
              <w:rPr>
                <w:rFonts w:cs="Arial"/>
                <w:sz w:val="20"/>
                <w:szCs w:val="20"/>
              </w:rPr>
              <w:t xml:space="preserve"> conduct Safari for 20+ cities</w:t>
            </w:r>
            <w:r w:rsidR="00D67826" w:rsidRPr="00D119F0">
              <w:rPr>
                <w:rFonts w:cs="Arial"/>
                <w:sz w:val="20"/>
                <w:szCs w:val="20"/>
              </w:rPr>
              <w:t>, funding for small-scale projects</w:t>
            </w:r>
          </w:p>
        </w:tc>
        <w:tc>
          <w:tcPr>
            <w:tcW w:w="461" w:type="pct"/>
          </w:tcPr>
          <w:p w14:paraId="22F860BB" w14:textId="1C769866" w:rsidR="009569E6" w:rsidRPr="00D119F0" w:rsidRDefault="00B77CEC" w:rsidP="008F1069">
            <w:pPr>
              <w:rPr>
                <w:rFonts w:cs="Arial"/>
                <w:sz w:val="20"/>
                <w:szCs w:val="20"/>
              </w:rPr>
            </w:pPr>
            <w:r w:rsidRPr="00D119F0">
              <w:rPr>
                <w:rFonts w:cs="Arial"/>
                <w:sz w:val="20"/>
                <w:szCs w:val="20"/>
              </w:rPr>
              <w:t>17</w:t>
            </w:r>
            <w:r w:rsidR="00E777C7" w:rsidRPr="00D119F0">
              <w:rPr>
                <w:rFonts w:cs="Arial"/>
                <w:sz w:val="20"/>
                <w:szCs w:val="20"/>
              </w:rPr>
              <w:t>,</w:t>
            </w:r>
            <w:r w:rsidRPr="00D119F0">
              <w:rPr>
                <w:rFonts w:cs="Arial"/>
                <w:sz w:val="20"/>
                <w:szCs w:val="20"/>
              </w:rPr>
              <w:t>200</w:t>
            </w:r>
          </w:p>
        </w:tc>
      </w:tr>
      <w:tr w:rsidR="005768A8" w:rsidRPr="00D119F0" w14:paraId="3AE31E68" w14:textId="77777777" w:rsidTr="005C38D1">
        <w:trPr>
          <w:cantSplit/>
          <w:trHeight w:val="566"/>
        </w:trPr>
        <w:tc>
          <w:tcPr>
            <w:tcW w:w="1141" w:type="pct"/>
            <w:vMerge w:val="restart"/>
          </w:tcPr>
          <w:p w14:paraId="650C957D" w14:textId="0360CB8E" w:rsidR="009569E6" w:rsidRPr="00D119F0" w:rsidRDefault="009569E6" w:rsidP="00E86BF0">
            <w:pPr>
              <w:spacing w:before="60"/>
              <w:rPr>
                <w:rFonts w:cs="Arial"/>
                <w:b/>
                <w:sz w:val="20"/>
                <w:szCs w:val="20"/>
              </w:rPr>
            </w:pPr>
            <w:r w:rsidRPr="00D119F0">
              <w:rPr>
                <w:rFonts w:cs="Arial"/>
                <w:b/>
                <w:sz w:val="20"/>
                <w:szCs w:val="20"/>
              </w:rPr>
              <w:t>Output 3:</w:t>
            </w:r>
          </w:p>
          <w:p w14:paraId="2ECFD559" w14:textId="38A773DE" w:rsidR="009569E6" w:rsidRPr="00D119F0" w:rsidRDefault="004137EB" w:rsidP="00E86BF0">
            <w:pPr>
              <w:rPr>
                <w:rFonts w:cs="Arial"/>
                <w:i/>
                <w:sz w:val="20"/>
                <w:szCs w:val="20"/>
              </w:rPr>
            </w:pPr>
            <w:r w:rsidRPr="00D119F0">
              <w:rPr>
                <w:rFonts w:eastAsia="Calibri" w:cs="Arial"/>
                <w:b/>
                <w:bCs/>
                <w:sz w:val="20"/>
                <w:szCs w:val="20"/>
              </w:rPr>
              <w:t>Diverse groups have improved knowledge and awareness on gender-responsive NBS.</w:t>
            </w:r>
          </w:p>
          <w:p w14:paraId="3A0AE419" w14:textId="5AFC56AE" w:rsidR="009569E6" w:rsidRPr="00D119F0" w:rsidRDefault="009569E6" w:rsidP="009569E6">
            <w:pPr>
              <w:rPr>
                <w:rFonts w:cs="Arial"/>
                <w:b/>
                <w:sz w:val="20"/>
                <w:szCs w:val="20"/>
              </w:rPr>
            </w:pPr>
          </w:p>
        </w:tc>
        <w:tc>
          <w:tcPr>
            <w:tcW w:w="1654" w:type="pct"/>
            <w:vAlign w:val="center"/>
          </w:tcPr>
          <w:p w14:paraId="20F87AA3" w14:textId="6D382EF2" w:rsidR="009569E6" w:rsidRPr="00D119F0" w:rsidRDefault="00393200" w:rsidP="7C07378B">
            <w:pPr>
              <w:spacing w:before="40" w:after="0"/>
              <w:jc w:val="left"/>
              <w:rPr>
                <w:rFonts w:cs="Arial"/>
                <w:sz w:val="20"/>
                <w:szCs w:val="20"/>
              </w:rPr>
            </w:pPr>
            <w:r w:rsidRPr="00D119F0">
              <w:rPr>
                <w:rFonts w:cs="Arial"/>
                <w:sz w:val="20"/>
                <w:szCs w:val="20"/>
              </w:rPr>
              <w:t>Activity 3.1. Develop an online course on NB</w:t>
            </w:r>
            <w:r w:rsidR="00E123C6" w:rsidRPr="00D119F0">
              <w:rPr>
                <w:rFonts w:cs="Arial"/>
                <w:sz w:val="20"/>
                <w:szCs w:val="20"/>
              </w:rPr>
              <w:t xml:space="preserve">S in </w:t>
            </w:r>
            <w:r w:rsidR="00E778DD" w:rsidRPr="00D119F0">
              <w:rPr>
                <w:rFonts w:cs="Arial"/>
                <w:sz w:val="20"/>
                <w:szCs w:val="20"/>
              </w:rPr>
              <w:t xml:space="preserve">collaboration with </w:t>
            </w:r>
            <w:r w:rsidR="009569E6" w:rsidRPr="00D119F0">
              <w:rPr>
                <w:rFonts w:cs="Arial"/>
                <w:sz w:val="20"/>
                <w:szCs w:val="20"/>
              </w:rPr>
              <w:t xml:space="preserve"> </w:t>
            </w:r>
            <w:r w:rsidR="00E778DD" w:rsidRPr="00D119F0">
              <w:rPr>
                <w:rFonts w:cs="Arial"/>
                <w:sz w:val="20"/>
                <w:szCs w:val="20"/>
              </w:rPr>
              <w:t>Lund University.</w:t>
            </w:r>
          </w:p>
        </w:tc>
        <w:tc>
          <w:tcPr>
            <w:tcW w:w="521" w:type="pct"/>
            <w:gridSpan w:val="3"/>
            <w:vAlign w:val="center"/>
          </w:tcPr>
          <w:p w14:paraId="76614669" w14:textId="6C62B721" w:rsidR="009569E6" w:rsidRPr="00D119F0" w:rsidRDefault="00D91AA1" w:rsidP="00E86BF0">
            <w:pPr>
              <w:rPr>
                <w:rFonts w:cs="Arial"/>
                <w:sz w:val="20"/>
                <w:szCs w:val="20"/>
                <w:lang w:val="en-US"/>
              </w:rPr>
            </w:pPr>
            <w:r w:rsidRPr="00D119F0">
              <w:rPr>
                <w:rFonts w:cs="Arial"/>
                <w:sz w:val="20"/>
                <w:szCs w:val="20"/>
                <w:lang w:val="en-US"/>
              </w:rPr>
              <w:t>UNDP</w:t>
            </w:r>
          </w:p>
        </w:tc>
        <w:tc>
          <w:tcPr>
            <w:tcW w:w="546" w:type="pct"/>
            <w:vAlign w:val="center"/>
          </w:tcPr>
          <w:p w14:paraId="57590049" w14:textId="622CEB91" w:rsidR="009569E6" w:rsidRPr="00D119F0" w:rsidRDefault="00D91AA1" w:rsidP="00E86BF0">
            <w:pPr>
              <w:rPr>
                <w:rFonts w:cs="Arial"/>
                <w:sz w:val="20"/>
                <w:szCs w:val="20"/>
              </w:rPr>
            </w:pPr>
            <w:r w:rsidRPr="00D119F0">
              <w:rPr>
                <w:rFonts w:cs="Arial"/>
                <w:sz w:val="20"/>
                <w:szCs w:val="20"/>
              </w:rPr>
              <w:t>UNDP</w:t>
            </w:r>
          </w:p>
        </w:tc>
        <w:tc>
          <w:tcPr>
            <w:tcW w:w="676" w:type="pct"/>
            <w:vAlign w:val="center"/>
          </w:tcPr>
          <w:p w14:paraId="0C5B615A" w14:textId="06B8A2DD" w:rsidR="009569E6" w:rsidRPr="00D119F0" w:rsidRDefault="00D91AA1" w:rsidP="00E86BF0">
            <w:pPr>
              <w:rPr>
                <w:rFonts w:cs="Arial"/>
                <w:sz w:val="20"/>
                <w:szCs w:val="20"/>
              </w:rPr>
            </w:pPr>
            <w:r w:rsidRPr="00D119F0">
              <w:rPr>
                <w:rFonts w:cs="Arial"/>
                <w:sz w:val="20"/>
                <w:szCs w:val="20"/>
              </w:rPr>
              <w:t>Technical support</w:t>
            </w:r>
            <w:r w:rsidR="00407100" w:rsidRPr="00D119F0">
              <w:rPr>
                <w:rFonts w:cs="Arial"/>
                <w:sz w:val="20"/>
                <w:szCs w:val="20"/>
              </w:rPr>
              <w:t>+translation</w:t>
            </w:r>
          </w:p>
        </w:tc>
        <w:tc>
          <w:tcPr>
            <w:tcW w:w="461" w:type="pct"/>
          </w:tcPr>
          <w:p w14:paraId="792F1AA2" w14:textId="08344814" w:rsidR="009569E6" w:rsidRPr="00D119F0" w:rsidRDefault="00EC0EE3" w:rsidP="00E86BF0">
            <w:pPr>
              <w:rPr>
                <w:rFonts w:cs="Arial"/>
                <w:sz w:val="20"/>
                <w:szCs w:val="20"/>
              </w:rPr>
            </w:pPr>
            <w:r w:rsidRPr="00D119F0">
              <w:rPr>
                <w:rFonts w:cs="Arial"/>
                <w:sz w:val="20"/>
                <w:szCs w:val="20"/>
              </w:rPr>
              <w:t>5</w:t>
            </w:r>
            <w:r w:rsidR="00E777C7" w:rsidRPr="00D119F0">
              <w:rPr>
                <w:rFonts w:cs="Arial"/>
                <w:sz w:val="20"/>
                <w:szCs w:val="20"/>
              </w:rPr>
              <w:t>,</w:t>
            </w:r>
            <w:r w:rsidR="00F87EF1" w:rsidRPr="00D119F0">
              <w:rPr>
                <w:rFonts w:cs="Arial"/>
                <w:sz w:val="20"/>
                <w:szCs w:val="20"/>
              </w:rPr>
              <w:t>0</w:t>
            </w:r>
            <w:r w:rsidRPr="00D119F0">
              <w:rPr>
                <w:rFonts w:cs="Arial"/>
                <w:sz w:val="20"/>
                <w:szCs w:val="20"/>
              </w:rPr>
              <w:t>00</w:t>
            </w:r>
          </w:p>
        </w:tc>
      </w:tr>
      <w:tr w:rsidR="005768A8" w:rsidRPr="00D119F0" w14:paraId="3C7BCB87" w14:textId="77777777" w:rsidTr="005C38D1">
        <w:trPr>
          <w:cantSplit/>
          <w:trHeight w:val="188"/>
        </w:trPr>
        <w:tc>
          <w:tcPr>
            <w:tcW w:w="1141" w:type="pct"/>
            <w:vMerge/>
          </w:tcPr>
          <w:p w14:paraId="5F45F4ED" w14:textId="77777777" w:rsidR="009569E6" w:rsidRPr="00D119F0" w:rsidRDefault="009569E6" w:rsidP="00E86BF0">
            <w:pPr>
              <w:spacing w:before="60"/>
              <w:rPr>
                <w:rFonts w:cs="Arial"/>
                <w:b/>
                <w:sz w:val="20"/>
                <w:szCs w:val="20"/>
              </w:rPr>
            </w:pPr>
          </w:p>
        </w:tc>
        <w:tc>
          <w:tcPr>
            <w:tcW w:w="1654" w:type="pct"/>
            <w:vAlign w:val="center"/>
          </w:tcPr>
          <w:p w14:paraId="19D20B15" w14:textId="1D195B37" w:rsidR="009569E6" w:rsidRPr="00D119F0" w:rsidRDefault="00F14D50" w:rsidP="009569E6">
            <w:pPr>
              <w:spacing w:before="40" w:after="0"/>
              <w:jc w:val="left"/>
              <w:rPr>
                <w:rFonts w:cs="Arial"/>
                <w:sz w:val="20"/>
                <w:szCs w:val="20"/>
                <w:lang w:val="en-US"/>
              </w:rPr>
            </w:pPr>
            <w:r w:rsidRPr="00D119F0">
              <w:rPr>
                <w:rFonts w:cs="Arial"/>
                <w:sz w:val="20"/>
                <w:szCs w:val="20"/>
              </w:rPr>
              <w:t xml:space="preserve">Activity 3.2. Launch a </w:t>
            </w:r>
            <w:r w:rsidR="009569E6" w:rsidRPr="00D119F0">
              <w:rPr>
                <w:rFonts w:cs="Arial"/>
                <w:sz w:val="20"/>
                <w:szCs w:val="20"/>
              </w:rPr>
              <w:t xml:space="preserve">B-version of a collective intelligence online open platform on nature-based solutions </w:t>
            </w:r>
            <w:r w:rsidR="75D756F2" w:rsidRPr="00D119F0">
              <w:rPr>
                <w:rFonts w:cs="Arial"/>
                <w:sz w:val="20"/>
                <w:szCs w:val="20"/>
              </w:rPr>
              <w:t>for</w:t>
            </w:r>
            <w:r w:rsidR="009569E6" w:rsidRPr="00D119F0">
              <w:rPr>
                <w:rFonts w:cs="Arial"/>
                <w:sz w:val="20"/>
                <w:szCs w:val="20"/>
              </w:rPr>
              <w:t xml:space="preserve"> Ukrainian </w:t>
            </w:r>
            <w:r w:rsidR="009E7A0E" w:rsidRPr="00D119F0">
              <w:rPr>
                <w:rFonts w:cs="Arial"/>
                <w:sz w:val="20"/>
                <w:szCs w:val="20"/>
              </w:rPr>
              <w:t xml:space="preserve">cities </w:t>
            </w:r>
            <w:r w:rsidR="009E7A0E" w:rsidRPr="00D119F0">
              <w:rPr>
                <w:rFonts w:cs="Arial"/>
                <w:sz w:val="20"/>
                <w:szCs w:val="20"/>
                <w:lang w:val="uk-UA"/>
              </w:rPr>
              <w:t>and</w:t>
            </w:r>
            <w:r w:rsidR="007E0E05" w:rsidRPr="00D119F0">
              <w:rPr>
                <w:rFonts w:cs="Arial"/>
                <w:sz w:val="20"/>
                <w:szCs w:val="20"/>
                <w:lang w:val="en-US"/>
              </w:rPr>
              <w:t xml:space="preserve"> /or </w:t>
            </w:r>
            <w:r w:rsidR="003877EB" w:rsidRPr="00D119F0">
              <w:rPr>
                <w:rFonts w:cs="Arial"/>
                <w:sz w:val="20"/>
                <w:szCs w:val="20"/>
                <w:lang w:val="en-US"/>
              </w:rPr>
              <w:t>e</w:t>
            </w:r>
            <w:r w:rsidR="007E0E05" w:rsidRPr="00D119F0">
              <w:rPr>
                <w:rFonts w:cs="Arial"/>
                <w:sz w:val="20"/>
                <w:szCs w:val="20"/>
              </w:rPr>
              <w:t xml:space="preserve">xplore other digital support and educational tools to raise awareness </w:t>
            </w:r>
            <w:r w:rsidR="00FB2190" w:rsidRPr="00D119F0">
              <w:rPr>
                <w:rFonts w:cs="Arial"/>
                <w:sz w:val="20"/>
                <w:szCs w:val="20"/>
              </w:rPr>
              <w:t>among</w:t>
            </w:r>
            <w:r w:rsidR="007E0E05" w:rsidRPr="00D119F0">
              <w:rPr>
                <w:rFonts w:cs="Arial"/>
                <w:sz w:val="20"/>
                <w:szCs w:val="20"/>
              </w:rPr>
              <w:t xml:space="preserve"> citizens</w:t>
            </w:r>
            <w:r w:rsidRPr="00D119F0">
              <w:rPr>
                <w:rFonts w:cs="Arial"/>
                <w:sz w:val="20"/>
                <w:szCs w:val="20"/>
              </w:rPr>
              <w:t>.</w:t>
            </w:r>
          </w:p>
        </w:tc>
        <w:tc>
          <w:tcPr>
            <w:tcW w:w="521" w:type="pct"/>
            <w:gridSpan w:val="3"/>
            <w:vAlign w:val="center"/>
          </w:tcPr>
          <w:p w14:paraId="56C4B8F9" w14:textId="61BBB1EA" w:rsidR="009569E6"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3F8FE06" w14:textId="2C89C45B" w:rsidR="009569E6" w:rsidRPr="00D119F0" w:rsidRDefault="00191E30" w:rsidP="00E86BF0">
            <w:pPr>
              <w:rPr>
                <w:rFonts w:cs="Arial"/>
                <w:sz w:val="20"/>
                <w:szCs w:val="20"/>
              </w:rPr>
            </w:pPr>
            <w:r w:rsidRPr="00D119F0">
              <w:rPr>
                <w:rFonts w:cs="Arial"/>
                <w:sz w:val="20"/>
                <w:szCs w:val="20"/>
              </w:rPr>
              <w:t>UNDP</w:t>
            </w:r>
          </w:p>
        </w:tc>
        <w:tc>
          <w:tcPr>
            <w:tcW w:w="676" w:type="pct"/>
            <w:vAlign w:val="center"/>
          </w:tcPr>
          <w:p w14:paraId="123616A8" w14:textId="17BE2C83" w:rsidR="009569E6" w:rsidRPr="00D119F0" w:rsidRDefault="00407100" w:rsidP="00E86BF0">
            <w:pPr>
              <w:rPr>
                <w:rFonts w:cs="Arial"/>
                <w:sz w:val="20"/>
                <w:szCs w:val="20"/>
                <w:lang w:val="en-US"/>
              </w:rPr>
            </w:pPr>
            <w:r w:rsidRPr="00D119F0">
              <w:rPr>
                <w:rFonts w:cs="Arial"/>
                <w:sz w:val="20"/>
                <w:szCs w:val="20"/>
                <w:lang w:val="en-US"/>
              </w:rPr>
              <w:t xml:space="preserve">Technical support, </w:t>
            </w:r>
            <w:r w:rsidR="00AF5A3C" w:rsidRPr="00D119F0">
              <w:rPr>
                <w:rFonts w:cs="Arial"/>
                <w:sz w:val="20"/>
                <w:szCs w:val="20"/>
                <w:lang w:val="en-US"/>
              </w:rPr>
              <w:t xml:space="preserve">design, </w:t>
            </w:r>
            <w:r w:rsidR="00191E30" w:rsidRPr="00D119F0">
              <w:rPr>
                <w:rFonts w:cs="Arial"/>
                <w:sz w:val="20"/>
                <w:szCs w:val="20"/>
                <w:lang w:val="en-US"/>
              </w:rPr>
              <w:t>translation</w:t>
            </w:r>
          </w:p>
        </w:tc>
        <w:tc>
          <w:tcPr>
            <w:tcW w:w="461" w:type="pct"/>
          </w:tcPr>
          <w:p w14:paraId="400FE2C7" w14:textId="411A2619" w:rsidR="009569E6" w:rsidRPr="00D119F0" w:rsidRDefault="00111B8D" w:rsidP="00E86BF0">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w:t>
            </w:r>
            <w:r w:rsidR="00EC0EE3" w:rsidRPr="00D119F0">
              <w:rPr>
                <w:rFonts w:cs="Arial"/>
                <w:sz w:val="20"/>
                <w:szCs w:val="20"/>
              </w:rPr>
              <w:t>00</w:t>
            </w:r>
          </w:p>
        </w:tc>
      </w:tr>
      <w:tr w:rsidR="00F709D2" w:rsidRPr="00D119F0" w14:paraId="3C4516B1" w14:textId="77777777" w:rsidTr="005C38D1">
        <w:trPr>
          <w:cantSplit/>
          <w:trHeight w:val="188"/>
        </w:trPr>
        <w:tc>
          <w:tcPr>
            <w:tcW w:w="1141" w:type="pct"/>
          </w:tcPr>
          <w:p w14:paraId="5D78B23A" w14:textId="77777777" w:rsidR="00F709D2" w:rsidRPr="00D119F0" w:rsidRDefault="00F709D2" w:rsidP="00E86BF0">
            <w:pPr>
              <w:spacing w:before="60"/>
              <w:rPr>
                <w:rFonts w:cs="Arial"/>
                <w:b/>
                <w:sz w:val="20"/>
                <w:szCs w:val="20"/>
              </w:rPr>
            </w:pPr>
          </w:p>
        </w:tc>
        <w:tc>
          <w:tcPr>
            <w:tcW w:w="1654" w:type="pct"/>
            <w:vAlign w:val="center"/>
          </w:tcPr>
          <w:p w14:paraId="7A5A4218" w14:textId="41845CDE" w:rsidR="00F709D2" w:rsidRPr="00D119F0" w:rsidRDefault="00F709D2" w:rsidP="009569E6">
            <w:pPr>
              <w:spacing w:before="40" w:after="0"/>
              <w:jc w:val="left"/>
              <w:rPr>
                <w:rFonts w:cs="Arial"/>
                <w:sz w:val="20"/>
                <w:szCs w:val="20"/>
              </w:rPr>
            </w:pPr>
            <w:r w:rsidRPr="00D119F0">
              <w:rPr>
                <w:rFonts w:eastAsia="Arial" w:cs="Arial"/>
                <w:sz w:val="20"/>
                <w:szCs w:val="20"/>
              </w:rPr>
              <w:t>Activity 3.3. Conduct communication campaign on NBS.</w:t>
            </w:r>
          </w:p>
        </w:tc>
        <w:tc>
          <w:tcPr>
            <w:tcW w:w="521" w:type="pct"/>
            <w:gridSpan w:val="3"/>
            <w:vAlign w:val="center"/>
          </w:tcPr>
          <w:p w14:paraId="73A6898D" w14:textId="02CF807D" w:rsidR="00F709D2"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6F7E9B9" w14:textId="52C7EFD3" w:rsidR="00F709D2" w:rsidRPr="00D119F0" w:rsidRDefault="00191E30" w:rsidP="00E86BF0">
            <w:pPr>
              <w:rPr>
                <w:rFonts w:cs="Arial"/>
                <w:sz w:val="20"/>
                <w:szCs w:val="20"/>
              </w:rPr>
            </w:pPr>
            <w:r w:rsidRPr="00D119F0">
              <w:rPr>
                <w:rFonts w:cs="Arial"/>
                <w:sz w:val="20"/>
                <w:szCs w:val="20"/>
              </w:rPr>
              <w:t>UNDP</w:t>
            </w:r>
          </w:p>
        </w:tc>
        <w:tc>
          <w:tcPr>
            <w:tcW w:w="676" w:type="pct"/>
            <w:vAlign w:val="center"/>
          </w:tcPr>
          <w:p w14:paraId="7FCE2FA7" w14:textId="40944EBC" w:rsidR="00F709D2" w:rsidRPr="00D119F0" w:rsidRDefault="004C41FF" w:rsidP="00E86BF0">
            <w:pPr>
              <w:rPr>
                <w:rFonts w:cs="Arial"/>
                <w:sz w:val="20"/>
                <w:szCs w:val="20"/>
                <w:lang w:val="uk-UA"/>
              </w:rPr>
            </w:pPr>
            <w:r w:rsidRPr="00D119F0">
              <w:rPr>
                <w:rFonts w:cs="Arial"/>
                <w:i/>
                <w:iCs/>
                <w:sz w:val="20"/>
                <w:szCs w:val="20"/>
                <w:lang w:val="en-US"/>
              </w:rPr>
              <w:t xml:space="preserve">1 poster with infographics 1 booklet NBS ABC, at least 20 posts in social media, 1 video on NBS, </w:t>
            </w:r>
            <w:r w:rsidRPr="00D119F0">
              <w:rPr>
                <w:rFonts w:cs="Arial"/>
                <w:i/>
                <w:iCs/>
                <w:sz w:val="20"/>
                <w:szCs w:val="20"/>
                <w:lang w:val="uk-UA"/>
              </w:rPr>
              <w:t>20000</w:t>
            </w:r>
            <w:r w:rsidRPr="00D119F0">
              <w:rPr>
                <w:rFonts w:cs="Arial"/>
                <w:i/>
                <w:iCs/>
                <w:sz w:val="20"/>
                <w:szCs w:val="20"/>
                <w:lang w:val="en-US"/>
              </w:rPr>
              <w:t xml:space="preserve"> media reach</w:t>
            </w:r>
          </w:p>
        </w:tc>
        <w:tc>
          <w:tcPr>
            <w:tcW w:w="461" w:type="pct"/>
          </w:tcPr>
          <w:p w14:paraId="24070485" w14:textId="01921CF5" w:rsidR="00F709D2" w:rsidRPr="00D119F0" w:rsidRDefault="00191E30" w:rsidP="00E86BF0">
            <w:pPr>
              <w:rPr>
                <w:rFonts w:cs="Arial"/>
                <w:sz w:val="20"/>
                <w:szCs w:val="20"/>
              </w:rPr>
            </w:pPr>
            <w:r w:rsidRPr="00D119F0">
              <w:rPr>
                <w:rFonts w:cs="Arial"/>
                <w:sz w:val="20"/>
                <w:szCs w:val="20"/>
              </w:rPr>
              <w:t>20</w:t>
            </w:r>
            <w:r w:rsidR="00E777C7" w:rsidRPr="00D119F0">
              <w:rPr>
                <w:rFonts w:cs="Arial"/>
                <w:sz w:val="20"/>
                <w:szCs w:val="20"/>
              </w:rPr>
              <w:t>,</w:t>
            </w:r>
            <w:r w:rsidRPr="00D119F0">
              <w:rPr>
                <w:rFonts w:cs="Arial"/>
                <w:sz w:val="20"/>
                <w:szCs w:val="20"/>
              </w:rPr>
              <w:t>000</w:t>
            </w:r>
          </w:p>
        </w:tc>
      </w:tr>
      <w:tr w:rsidR="005768A8" w:rsidRPr="00D119F0" w14:paraId="69707EB5" w14:textId="77777777" w:rsidTr="005C38D1">
        <w:trPr>
          <w:cantSplit/>
          <w:trHeight w:val="340"/>
        </w:trPr>
        <w:tc>
          <w:tcPr>
            <w:tcW w:w="1141" w:type="pct"/>
          </w:tcPr>
          <w:p w14:paraId="0B4378E3" w14:textId="77777777" w:rsidR="009569E6" w:rsidRPr="00D119F0" w:rsidRDefault="009569E6" w:rsidP="00DE1227">
            <w:pPr>
              <w:jc w:val="left"/>
              <w:rPr>
                <w:rFonts w:cs="Arial"/>
                <w:b/>
                <w:sz w:val="20"/>
                <w:szCs w:val="20"/>
              </w:rPr>
            </w:pPr>
            <w:r w:rsidRPr="00D119F0">
              <w:rPr>
                <w:rFonts w:cs="Arial"/>
                <w:b/>
                <w:sz w:val="20"/>
                <w:szCs w:val="20"/>
              </w:rPr>
              <w:t>General Management Support</w:t>
            </w:r>
          </w:p>
        </w:tc>
        <w:tc>
          <w:tcPr>
            <w:tcW w:w="1654" w:type="pct"/>
          </w:tcPr>
          <w:p w14:paraId="4090EA30" w14:textId="5E7FF419" w:rsidR="00191E30" w:rsidRPr="00D119F0" w:rsidRDefault="009569E6" w:rsidP="00191E30">
            <w:pPr>
              <w:spacing w:before="40" w:after="0"/>
              <w:jc w:val="left"/>
              <w:rPr>
                <w:rFonts w:cs="Arial"/>
                <w:iCs/>
                <w:sz w:val="20"/>
                <w:szCs w:val="20"/>
                <w:lang w:val="en-US"/>
              </w:rPr>
            </w:pPr>
            <w:r w:rsidRPr="00D119F0">
              <w:rPr>
                <w:rFonts w:cs="Arial"/>
                <w:iCs/>
                <w:sz w:val="20"/>
                <w:szCs w:val="20"/>
                <w:lang w:val="en-US"/>
              </w:rPr>
              <w:t xml:space="preserve">Project management </w:t>
            </w:r>
          </w:p>
          <w:p w14:paraId="6DC44828" w14:textId="77777777" w:rsidR="00191E30" w:rsidRPr="00D119F0" w:rsidRDefault="00191E30" w:rsidP="00191E30">
            <w:pPr>
              <w:spacing w:before="40" w:after="0"/>
              <w:jc w:val="left"/>
              <w:rPr>
                <w:rFonts w:cs="Arial"/>
                <w:iCs/>
                <w:sz w:val="20"/>
                <w:szCs w:val="20"/>
              </w:rPr>
            </w:pPr>
          </w:p>
          <w:p w14:paraId="1A499DFC" w14:textId="24E50E44" w:rsidR="009569E6" w:rsidRPr="00D119F0" w:rsidRDefault="009569E6" w:rsidP="00853130">
            <w:pPr>
              <w:spacing w:before="40" w:after="0"/>
              <w:jc w:val="left"/>
              <w:rPr>
                <w:rFonts w:cs="Arial"/>
                <w:iCs/>
                <w:sz w:val="20"/>
                <w:szCs w:val="20"/>
              </w:rPr>
            </w:pPr>
          </w:p>
        </w:tc>
        <w:tc>
          <w:tcPr>
            <w:tcW w:w="521" w:type="pct"/>
            <w:gridSpan w:val="3"/>
            <w:vAlign w:val="center"/>
          </w:tcPr>
          <w:p w14:paraId="5186B13D" w14:textId="155FEFB7" w:rsidR="009569E6" w:rsidRPr="00D119F0" w:rsidRDefault="00313477" w:rsidP="008F1069">
            <w:pPr>
              <w:rPr>
                <w:rFonts w:cs="Arial"/>
                <w:sz w:val="20"/>
                <w:szCs w:val="20"/>
              </w:rPr>
            </w:pPr>
            <w:r w:rsidRPr="00D119F0">
              <w:rPr>
                <w:rFonts w:cs="Arial"/>
                <w:sz w:val="20"/>
                <w:szCs w:val="20"/>
              </w:rPr>
              <w:t>UNDP</w:t>
            </w:r>
          </w:p>
        </w:tc>
        <w:tc>
          <w:tcPr>
            <w:tcW w:w="546" w:type="pct"/>
            <w:vAlign w:val="center"/>
          </w:tcPr>
          <w:p w14:paraId="6C57C439" w14:textId="56C7E8D6" w:rsidR="009569E6" w:rsidRPr="00D119F0" w:rsidRDefault="00313477" w:rsidP="008F1069">
            <w:pPr>
              <w:rPr>
                <w:rFonts w:cs="Arial"/>
                <w:sz w:val="20"/>
                <w:szCs w:val="20"/>
              </w:rPr>
            </w:pPr>
            <w:r w:rsidRPr="00D119F0">
              <w:rPr>
                <w:rFonts w:cs="Arial"/>
                <w:sz w:val="20"/>
                <w:szCs w:val="20"/>
              </w:rPr>
              <w:t>UNDP</w:t>
            </w:r>
          </w:p>
        </w:tc>
        <w:tc>
          <w:tcPr>
            <w:tcW w:w="676" w:type="pct"/>
            <w:vAlign w:val="center"/>
          </w:tcPr>
          <w:p w14:paraId="3D404BC9" w14:textId="45C08210" w:rsidR="009569E6" w:rsidRPr="00D119F0" w:rsidRDefault="009569E6" w:rsidP="008F1069">
            <w:pPr>
              <w:rPr>
                <w:rFonts w:cs="Arial"/>
                <w:sz w:val="20"/>
                <w:szCs w:val="20"/>
              </w:rPr>
            </w:pPr>
          </w:p>
        </w:tc>
        <w:tc>
          <w:tcPr>
            <w:tcW w:w="461" w:type="pct"/>
          </w:tcPr>
          <w:p w14:paraId="61319B8A" w14:textId="631A433B" w:rsidR="009569E6" w:rsidRPr="00D119F0" w:rsidRDefault="00313477" w:rsidP="008F1069">
            <w:pPr>
              <w:rPr>
                <w:rFonts w:cs="Arial"/>
                <w:sz w:val="20"/>
                <w:szCs w:val="20"/>
                <w:lang w:val="en-US"/>
              </w:rPr>
            </w:pPr>
            <w:r w:rsidRPr="00D119F0">
              <w:rPr>
                <w:rFonts w:cs="Arial"/>
                <w:sz w:val="20"/>
                <w:szCs w:val="20"/>
              </w:rPr>
              <w:t>35</w:t>
            </w:r>
            <w:r w:rsidR="00E777C7" w:rsidRPr="00D119F0">
              <w:rPr>
                <w:rFonts w:cs="Arial"/>
                <w:sz w:val="20"/>
                <w:szCs w:val="20"/>
              </w:rPr>
              <w:t>,</w:t>
            </w:r>
            <w:r w:rsidRPr="00D119F0">
              <w:rPr>
                <w:rFonts w:cs="Arial"/>
                <w:sz w:val="20"/>
                <w:szCs w:val="20"/>
              </w:rPr>
              <w:t>067</w:t>
            </w:r>
          </w:p>
        </w:tc>
      </w:tr>
      <w:tr w:rsidR="009569E6" w:rsidRPr="00D119F0" w14:paraId="4BF53985" w14:textId="77777777" w:rsidTr="7C07378B">
        <w:trPr>
          <w:cantSplit/>
          <w:trHeight w:val="90"/>
        </w:trPr>
        <w:tc>
          <w:tcPr>
            <w:tcW w:w="1141" w:type="pct"/>
            <w:shd w:val="clear" w:color="auto" w:fill="CCCCCC"/>
          </w:tcPr>
          <w:p w14:paraId="596C654B" w14:textId="77777777" w:rsidR="009569E6" w:rsidRPr="00D119F0" w:rsidRDefault="009569E6" w:rsidP="00F1337B">
            <w:pPr>
              <w:spacing w:before="60"/>
              <w:rPr>
                <w:rFonts w:cs="Arial"/>
                <w:b/>
                <w:sz w:val="20"/>
                <w:szCs w:val="20"/>
              </w:rPr>
            </w:pPr>
            <w:r w:rsidRPr="00D119F0">
              <w:rPr>
                <w:rFonts w:cs="Arial"/>
                <w:b/>
                <w:sz w:val="20"/>
                <w:szCs w:val="20"/>
              </w:rPr>
              <w:t>TOTAL</w:t>
            </w:r>
          </w:p>
        </w:tc>
        <w:tc>
          <w:tcPr>
            <w:tcW w:w="1654" w:type="pct"/>
            <w:tcBorders>
              <w:right w:val="nil"/>
            </w:tcBorders>
            <w:shd w:val="clear" w:color="auto" w:fill="CCCCCC"/>
          </w:tcPr>
          <w:p w14:paraId="31A560F4" w14:textId="77777777" w:rsidR="009569E6" w:rsidRPr="00D119F0" w:rsidRDefault="009569E6" w:rsidP="008F1069">
            <w:pPr>
              <w:rPr>
                <w:rFonts w:cs="Arial"/>
                <w:sz w:val="20"/>
                <w:szCs w:val="20"/>
              </w:rPr>
            </w:pPr>
          </w:p>
        </w:tc>
        <w:tc>
          <w:tcPr>
            <w:tcW w:w="120" w:type="pct"/>
            <w:tcBorders>
              <w:left w:val="nil"/>
              <w:right w:val="nil"/>
            </w:tcBorders>
            <w:shd w:val="clear" w:color="auto" w:fill="CCCCCC"/>
          </w:tcPr>
          <w:p w14:paraId="70DF735C" w14:textId="77777777" w:rsidR="009569E6" w:rsidRPr="00D119F0" w:rsidRDefault="009569E6" w:rsidP="008F1069">
            <w:pPr>
              <w:rPr>
                <w:rFonts w:cs="Arial"/>
                <w:sz w:val="20"/>
                <w:szCs w:val="20"/>
              </w:rPr>
            </w:pPr>
          </w:p>
        </w:tc>
        <w:tc>
          <w:tcPr>
            <w:tcW w:w="310" w:type="pct"/>
            <w:tcBorders>
              <w:left w:val="nil"/>
              <w:right w:val="nil"/>
            </w:tcBorders>
            <w:shd w:val="clear" w:color="auto" w:fill="CCCCCC"/>
          </w:tcPr>
          <w:p w14:paraId="3A413BF6" w14:textId="77777777" w:rsidR="009569E6" w:rsidRPr="00D119F0" w:rsidRDefault="009569E6" w:rsidP="008F1069">
            <w:pPr>
              <w:rPr>
                <w:rFonts w:cs="Arial"/>
                <w:sz w:val="20"/>
                <w:szCs w:val="20"/>
              </w:rPr>
            </w:pPr>
          </w:p>
        </w:tc>
        <w:tc>
          <w:tcPr>
            <w:tcW w:w="1775" w:type="pct"/>
            <w:gridSpan w:val="4"/>
            <w:tcBorders>
              <w:left w:val="nil"/>
            </w:tcBorders>
            <w:shd w:val="clear" w:color="auto" w:fill="CCCCCC"/>
          </w:tcPr>
          <w:p w14:paraId="1728B4D0" w14:textId="1D4CB3FF" w:rsidR="009569E6" w:rsidRPr="00D119F0" w:rsidRDefault="009569E6" w:rsidP="008F1069">
            <w:pPr>
              <w:rPr>
                <w:rFonts w:cs="Arial"/>
                <w:sz w:val="20"/>
                <w:szCs w:val="20"/>
              </w:rPr>
            </w:pPr>
            <w:r w:rsidRPr="00D119F0">
              <w:rPr>
                <w:rFonts w:cs="Arial"/>
                <w:sz w:val="20"/>
                <w:szCs w:val="20"/>
              </w:rPr>
              <w:t>100</w:t>
            </w:r>
            <w:r w:rsidR="15BAFC19" w:rsidRPr="00D119F0">
              <w:rPr>
                <w:rFonts w:cs="Arial"/>
                <w:sz w:val="20"/>
                <w:szCs w:val="20"/>
              </w:rPr>
              <w:t>,000</w:t>
            </w:r>
          </w:p>
        </w:tc>
      </w:tr>
    </w:tbl>
    <w:p w14:paraId="732434A0" w14:textId="6A8C50F5" w:rsidR="0085529A" w:rsidRDefault="0085529A" w:rsidP="00997F8E">
      <w:pPr>
        <w:pStyle w:val="Heading1"/>
        <w:numPr>
          <w:ilvl w:val="0"/>
          <w:numId w:val="0"/>
        </w:numPr>
        <w:ind w:left="720" w:hanging="720"/>
        <w:rPr>
          <w:rFonts w:ascii="Arial" w:hAnsi="Arial" w:cs="Arial"/>
          <w:sz w:val="20"/>
        </w:rPr>
      </w:pPr>
    </w:p>
    <w:p w14:paraId="240AB30D" w14:textId="77777777" w:rsidR="0085529A" w:rsidRDefault="0085529A">
      <w:pPr>
        <w:spacing w:after="0"/>
        <w:jc w:val="left"/>
        <w:rPr>
          <w:rFonts w:cs="Arial"/>
          <w:b/>
          <w:smallCaps/>
          <w:spacing w:val="-2"/>
          <w:sz w:val="20"/>
          <w:szCs w:val="20"/>
        </w:rPr>
      </w:pPr>
      <w:r>
        <w:rPr>
          <w:rFonts w:cs="Arial"/>
          <w:sz w:val="20"/>
        </w:rPr>
        <w:br w:type="page"/>
      </w:r>
    </w:p>
    <w:p w14:paraId="63DB2E4E" w14:textId="0BE2457D" w:rsidR="008F1069" w:rsidRPr="0085529A" w:rsidRDefault="0085529A" w:rsidP="0085529A">
      <w:pPr>
        <w:pStyle w:val="Heading1"/>
        <w:numPr>
          <w:ilvl w:val="0"/>
          <w:numId w:val="0"/>
        </w:numPr>
        <w:ind w:left="720" w:hanging="720"/>
        <w:jc w:val="center"/>
        <w:rPr>
          <w:rFonts w:ascii="Arial" w:hAnsi="Arial" w:cs="Arial"/>
          <w:sz w:val="24"/>
          <w:szCs w:val="24"/>
        </w:rPr>
      </w:pPr>
      <w:r w:rsidRPr="0085529A">
        <w:rPr>
          <w:rFonts w:ascii="Arial" w:hAnsi="Arial" w:cs="Arial"/>
          <w:sz w:val="24"/>
          <w:szCs w:val="24"/>
        </w:rPr>
        <w:lastRenderedPageBreak/>
        <w:t>APPENDIX 1</w:t>
      </w:r>
    </w:p>
    <w:p w14:paraId="02907660" w14:textId="4C4CABD6" w:rsidR="0085529A" w:rsidRDefault="0085529A" w:rsidP="0085529A">
      <w:pPr>
        <w:jc w:val="center"/>
        <w:rPr>
          <w:b/>
          <w:sz w:val="24"/>
        </w:rPr>
      </w:pPr>
      <w:r w:rsidRPr="0085529A">
        <w:rPr>
          <w:b/>
          <w:sz w:val="24"/>
        </w:rPr>
        <w:t>DONORS AND PARTENRS MAPPING</w:t>
      </w:r>
    </w:p>
    <w:p w14:paraId="346909D5" w14:textId="3CAB0918" w:rsidR="0085529A" w:rsidRDefault="0085529A" w:rsidP="0085529A">
      <w:pPr>
        <w:jc w:val="center"/>
        <w:rPr>
          <w:b/>
          <w:sz w:val="24"/>
        </w:rPr>
      </w:pPr>
    </w:p>
    <w:p w14:paraId="0052B67D"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Donors mapping:</w:t>
      </w:r>
    </w:p>
    <w:p w14:paraId="002F7BA8"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 xml:space="preserve"> </w:t>
      </w:r>
    </w:p>
    <w:p w14:paraId="38A78FE2" w14:textId="2522E32C" w:rsidR="0085529A" w:rsidRPr="009A3BB7" w:rsidRDefault="00B6079E" w:rsidP="0085529A">
      <w:pPr>
        <w:spacing w:after="0" w:line="257" w:lineRule="auto"/>
        <w:rPr>
          <w:rFonts w:eastAsiaTheme="minorEastAsia" w:cs="Arial"/>
          <w:sz w:val="20"/>
          <w:szCs w:val="20"/>
        </w:rPr>
      </w:pPr>
      <w:r>
        <w:rPr>
          <w:rFonts w:eastAsiaTheme="minorEastAsia" w:cs="Arial"/>
          <w:b/>
          <w:bCs/>
          <w:sz w:val="20"/>
          <w:szCs w:val="20"/>
          <w:lang w:val="en-US"/>
        </w:rPr>
        <w:t xml:space="preserve">Embassy of </w:t>
      </w:r>
      <w:r w:rsidR="0085529A" w:rsidRPr="009A3BB7">
        <w:rPr>
          <w:rFonts w:eastAsiaTheme="minorEastAsia" w:cs="Arial"/>
          <w:b/>
          <w:bCs/>
          <w:sz w:val="20"/>
          <w:szCs w:val="20"/>
        </w:rPr>
        <w:t xml:space="preserve">Switzerland: </w:t>
      </w:r>
      <w:r w:rsidR="0085529A" w:rsidRPr="009A3BB7">
        <w:rPr>
          <w:rFonts w:eastAsiaTheme="minorEastAsia" w:cs="Arial"/>
          <w:sz w:val="20"/>
          <w:szCs w:val="20"/>
        </w:rPr>
        <w:t>sustainable cities are of their development domain for 2020-2023</w:t>
      </w:r>
    </w:p>
    <w:p w14:paraId="0F47ADA1" w14:textId="77777777" w:rsidR="0085529A" w:rsidRPr="009A3BB7" w:rsidRDefault="007E44FA" w:rsidP="0085529A">
      <w:pPr>
        <w:spacing w:after="0" w:line="257" w:lineRule="auto"/>
        <w:rPr>
          <w:rFonts w:eastAsiaTheme="minorEastAsia" w:cs="Arial"/>
          <w:sz w:val="20"/>
          <w:szCs w:val="20"/>
        </w:rPr>
      </w:pPr>
      <w:hyperlink r:id="rId27">
        <w:r w:rsidR="0085529A" w:rsidRPr="009A3BB7">
          <w:rPr>
            <w:rStyle w:val="Hyperlink"/>
            <w:rFonts w:eastAsiaTheme="minorEastAsia" w:cs="Arial"/>
            <w:color w:val="0563C1"/>
            <w:sz w:val="20"/>
            <w:szCs w:val="20"/>
          </w:rPr>
          <w:t>https://www.eda.admin.ch/countries/ukraine/en/home/international-cooperation/strategy.html</w:t>
        </w:r>
      </w:hyperlink>
    </w:p>
    <w:p w14:paraId="4BDCB3DB" w14:textId="77777777" w:rsidR="0085529A" w:rsidRPr="009A3BB7" w:rsidRDefault="0085529A" w:rsidP="0085529A">
      <w:pPr>
        <w:spacing w:after="0" w:line="257" w:lineRule="auto"/>
        <w:rPr>
          <w:rFonts w:eastAsiaTheme="minorEastAsia" w:cs="Arial"/>
          <w:color w:val="0563C1"/>
          <w:sz w:val="20"/>
          <w:szCs w:val="20"/>
        </w:rPr>
      </w:pPr>
    </w:p>
    <w:p w14:paraId="6CECC580"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b/>
          <w:bCs/>
          <w:sz w:val="20"/>
          <w:szCs w:val="20"/>
        </w:rPr>
        <w:t>Embassy of Japan:</w:t>
      </w:r>
      <w:r w:rsidRPr="009A3BB7">
        <w:rPr>
          <w:rFonts w:eastAsiaTheme="minorEastAsia" w:cs="Arial"/>
          <w:sz w:val="20"/>
          <w:szCs w:val="20"/>
        </w:rPr>
        <w:t xml:space="preserve"> Urban development is a priority according to the Rolling Plan for Ukraine </w:t>
      </w:r>
    </w:p>
    <w:p w14:paraId="5261C3BF" w14:textId="77777777" w:rsidR="0085529A" w:rsidRPr="009A3BB7" w:rsidRDefault="007E44FA" w:rsidP="0085529A">
      <w:pPr>
        <w:spacing w:after="0" w:line="257" w:lineRule="auto"/>
        <w:rPr>
          <w:rFonts w:eastAsiaTheme="minorEastAsia" w:cs="Arial"/>
          <w:sz w:val="20"/>
          <w:szCs w:val="20"/>
        </w:rPr>
      </w:pPr>
      <w:hyperlink r:id="rId28">
        <w:r w:rsidR="0085529A" w:rsidRPr="009A3BB7">
          <w:rPr>
            <w:rStyle w:val="Hyperlink"/>
            <w:rFonts w:eastAsiaTheme="minorEastAsia" w:cs="Arial"/>
            <w:color w:val="0563C1"/>
            <w:sz w:val="20"/>
            <w:szCs w:val="20"/>
          </w:rPr>
          <w:t>https://www.ua.emb-japan.go.jp/files/000277051.pdf</w:t>
        </w:r>
      </w:hyperlink>
    </w:p>
    <w:p w14:paraId="0B9F6728" w14:textId="77777777" w:rsidR="0085529A" w:rsidRPr="009A3BB7" w:rsidRDefault="0085529A" w:rsidP="0085529A">
      <w:pPr>
        <w:spacing w:after="0" w:line="257" w:lineRule="auto"/>
        <w:rPr>
          <w:rFonts w:eastAsiaTheme="minorEastAsia" w:cs="Arial"/>
          <w:color w:val="0563C1"/>
          <w:sz w:val="20"/>
          <w:szCs w:val="20"/>
        </w:rPr>
      </w:pPr>
    </w:p>
    <w:p w14:paraId="58B235F6"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NEFCO</w:t>
      </w:r>
    </w:p>
    <w:p w14:paraId="545ED0A6" w14:textId="047E392D" w:rsidR="0085529A" w:rsidRPr="009A3BB7" w:rsidRDefault="007E44FA" w:rsidP="003607E3">
      <w:pPr>
        <w:spacing w:after="0" w:line="257" w:lineRule="auto"/>
        <w:rPr>
          <w:rFonts w:eastAsiaTheme="minorEastAsia" w:cs="Arial"/>
          <w:color w:val="333333"/>
          <w:sz w:val="20"/>
          <w:szCs w:val="20"/>
        </w:rPr>
      </w:pPr>
      <w:hyperlink r:id="rId29">
        <w:r w:rsidR="0085529A" w:rsidRPr="009A3BB7">
          <w:rPr>
            <w:rStyle w:val="Hyperlink"/>
            <w:rFonts w:eastAsiaTheme="minorEastAsia" w:cs="Arial"/>
            <w:color w:val="0563C1"/>
            <w:sz w:val="20"/>
            <w:szCs w:val="20"/>
          </w:rPr>
          <w:t>In Ukraine, the Nordic initiative addresses:</w:t>
        </w:r>
      </w:hyperlink>
      <w:r w:rsidR="003607E3">
        <w:rPr>
          <w:rStyle w:val="Hyperlink"/>
          <w:rFonts w:eastAsiaTheme="minorEastAsia" w:cs="Arial"/>
          <w:color w:val="0563C1"/>
          <w:sz w:val="20"/>
          <w:szCs w:val="20"/>
        </w:rPr>
        <w:t xml:space="preserve"> </w:t>
      </w:r>
      <w:r w:rsidR="0085529A" w:rsidRPr="009A3BB7">
        <w:rPr>
          <w:rFonts w:eastAsiaTheme="minorEastAsia" w:cs="Arial"/>
          <w:color w:val="333333"/>
          <w:sz w:val="20"/>
          <w:szCs w:val="20"/>
        </w:rPr>
        <w:t>key social infrastructure such as schools, kindergartens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health centres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 xml:space="preserve">damaged housing in certain cases. </w:t>
      </w:r>
      <w:r w:rsidR="0085529A" w:rsidRPr="009A3BB7">
        <w:rPr>
          <w:rFonts w:cs="Arial"/>
          <w:sz w:val="20"/>
          <w:szCs w:val="20"/>
        </w:rPr>
        <w:br/>
      </w:r>
      <w:hyperlink r:id="rId30">
        <w:r w:rsidR="0085529A" w:rsidRPr="009A3BB7">
          <w:rPr>
            <w:rStyle w:val="Hyperlink"/>
            <w:rFonts w:eastAsiaTheme="minorEastAsia" w:cs="Arial"/>
            <w:color w:val="333333"/>
            <w:sz w:val="20"/>
            <w:szCs w:val="20"/>
          </w:rPr>
          <w:t>NEFCO's presence in Ukraine:</w:t>
        </w:r>
      </w:hyperlink>
      <w:r w:rsidR="003607E3">
        <w:rPr>
          <w:rStyle w:val="Hyperlink"/>
          <w:rFonts w:eastAsiaTheme="minorEastAsia" w:cs="Arial"/>
          <w:color w:val="333333"/>
          <w:sz w:val="20"/>
          <w:szCs w:val="20"/>
        </w:rPr>
        <w:t xml:space="preserve"> </w:t>
      </w:r>
      <w:r w:rsidR="0085529A" w:rsidRPr="009A3BB7">
        <w:rPr>
          <w:rFonts w:eastAsiaTheme="minorEastAsia" w:cs="Arial"/>
          <w:color w:val="333333"/>
          <w:sz w:val="20"/>
          <w:szCs w:val="20"/>
        </w:rPr>
        <w:t>project portfolio currently has more than 100 projects in Ukraine project portfolio of municipal projects is around 60 projects in Ukraine main sectors: cleantech, energy efficiency, renewable energy, wastewater treatment, modernization of industrial facilities a framework agreement between NEFCO and the Ukrainian government was signed in 2010</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Municipal guarantees are required as security</w:t>
      </w:r>
    </w:p>
    <w:p w14:paraId="54775D2D" w14:textId="79D761BC" w:rsidR="0085529A" w:rsidRPr="009A3BB7" w:rsidRDefault="0085529A" w:rsidP="0085529A">
      <w:pPr>
        <w:spacing w:after="0" w:line="276" w:lineRule="auto"/>
        <w:rPr>
          <w:rFonts w:eastAsiaTheme="minorEastAsia" w:cs="Arial"/>
          <w:color w:val="333333"/>
          <w:sz w:val="20"/>
          <w:szCs w:val="20"/>
        </w:rPr>
      </w:pPr>
      <w:r w:rsidRPr="009A3BB7">
        <w:rPr>
          <w:rFonts w:cs="Arial"/>
          <w:sz w:val="20"/>
          <w:szCs w:val="20"/>
        </w:rPr>
        <w:br/>
      </w:r>
      <w:r w:rsidRPr="009A3BB7">
        <w:rPr>
          <w:rFonts w:eastAsiaTheme="minorEastAsia" w:cs="Arial"/>
          <w:b/>
          <w:bCs/>
          <w:color w:val="333333"/>
          <w:sz w:val="20"/>
          <w:szCs w:val="20"/>
        </w:rPr>
        <w:t>Sweden</w:t>
      </w:r>
      <w:r w:rsidRPr="009A3BB7">
        <w:rPr>
          <w:rFonts w:cs="Arial"/>
          <w:sz w:val="20"/>
          <w:szCs w:val="20"/>
        </w:rPr>
        <w:br/>
      </w:r>
      <w:hyperlink r:id="rId31">
        <w:r w:rsidRPr="009A3BB7">
          <w:rPr>
            <w:rStyle w:val="Hyperlink"/>
            <w:rFonts w:eastAsiaTheme="minorEastAsia" w:cs="Arial"/>
            <w:color w:val="333333"/>
            <w:sz w:val="20"/>
            <w:szCs w:val="20"/>
          </w:rPr>
          <w:t>There are six designated and prioritised thematic areas that the global development interventions funded by Sweden built upon</w:t>
        </w:r>
      </w:hyperlink>
      <w:r w:rsidRPr="009A3BB7">
        <w:rPr>
          <w:rFonts w:eastAsiaTheme="minorEastAsia" w:cs="Arial"/>
          <w:sz w:val="20"/>
          <w:szCs w:val="20"/>
        </w:rPr>
        <w:t>:</w:t>
      </w:r>
    </w:p>
    <w:p w14:paraId="023E7546"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Democratic development and human rights</w:t>
      </w:r>
    </w:p>
    <w:p w14:paraId="31259D74" w14:textId="77777777" w:rsidR="0085529A" w:rsidRPr="003607E3" w:rsidRDefault="0085529A" w:rsidP="003607E3">
      <w:pPr>
        <w:pStyle w:val="ListParagraph"/>
        <w:numPr>
          <w:ilvl w:val="0"/>
          <w:numId w:val="28"/>
        </w:numPr>
        <w:spacing w:after="0" w:line="276" w:lineRule="auto"/>
        <w:jc w:val="left"/>
        <w:rPr>
          <w:rFonts w:eastAsiaTheme="minorEastAsia" w:cs="Arial"/>
          <w:i/>
          <w:iCs/>
          <w:sz w:val="20"/>
          <w:szCs w:val="20"/>
        </w:rPr>
      </w:pPr>
      <w:r w:rsidRPr="003607E3">
        <w:rPr>
          <w:rFonts w:eastAsiaTheme="minorEastAsia" w:cs="Arial"/>
          <w:i/>
          <w:iCs/>
          <w:sz w:val="20"/>
          <w:szCs w:val="20"/>
        </w:rPr>
        <w:t>Environment and climate change</w:t>
      </w:r>
    </w:p>
    <w:p w14:paraId="0B162644"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Gender equality and women's role in development</w:t>
      </w:r>
    </w:p>
    <w:p w14:paraId="6BC6AEE1"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Economic growth</w:t>
      </w:r>
    </w:p>
    <w:p w14:paraId="402FE613"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Health, Education, and HIV/AIDS</w:t>
      </w:r>
    </w:p>
    <w:p w14:paraId="089A35F5"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Peace and security</w:t>
      </w:r>
      <w:r w:rsidRPr="003607E3">
        <w:rPr>
          <w:rFonts w:cs="Arial"/>
          <w:sz w:val="20"/>
          <w:szCs w:val="20"/>
        </w:rPr>
        <w:br/>
      </w:r>
      <w:hyperlink r:id="rId32">
        <w:r w:rsidRPr="003607E3">
          <w:rPr>
            <w:rStyle w:val="Hyperlink"/>
            <w:rFonts w:eastAsiaTheme="minorEastAsia" w:cs="Arial"/>
            <w:sz w:val="20"/>
            <w:szCs w:val="20"/>
          </w:rPr>
          <w:t>The result strategy for Sweden´s reform cooperation with Eastern Europe, the Western Balkans and Turkey for the period 2014–2020 cover the following priority areas:</w:t>
        </w:r>
      </w:hyperlink>
    </w:p>
    <w:p w14:paraId="1F149D52"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Enhanced economic integration with the EU and development of the market economy</w:t>
      </w:r>
    </w:p>
    <w:p w14:paraId="74E417CC"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Strengthened democracy, greater respect for human rights and a more fully developed state under the rule of law</w:t>
      </w:r>
    </w:p>
    <w:p w14:paraId="2F6981E6" w14:textId="77777777" w:rsid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A better environment, reduced climate impact and enhanced resilience to environmental impact and climate change</w:t>
      </w:r>
    </w:p>
    <w:p w14:paraId="4C2707FA" w14:textId="78E4A77A" w:rsidR="00686060" w:rsidRPr="00686060" w:rsidRDefault="00686060" w:rsidP="00686060">
      <w:pPr>
        <w:spacing w:after="0" w:line="276" w:lineRule="auto"/>
        <w:ind w:left="360"/>
        <w:rPr>
          <w:rFonts w:eastAsiaTheme="minorEastAsia" w:cs="Arial"/>
          <w:sz w:val="20"/>
          <w:szCs w:val="20"/>
        </w:rPr>
      </w:pPr>
      <w:r>
        <w:rPr>
          <w:rFonts w:eastAsiaTheme="minorEastAsia" w:cs="Arial"/>
          <w:b/>
          <w:bCs/>
          <w:sz w:val="20"/>
          <w:szCs w:val="20"/>
        </w:rPr>
        <w:t xml:space="preserve">Potentially </w:t>
      </w:r>
      <w:r w:rsidRPr="00686060">
        <w:rPr>
          <w:rFonts w:eastAsiaTheme="minorEastAsia" w:cs="Arial"/>
          <w:b/>
          <w:bCs/>
          <w:sz w:val="20"/>
          <w:szCs w:val="20"/>
        </w:rPr>
        <w:t xml:space="preserve">SIDA </w:t>
      </w:r>
    </w:p>
    <w:p w14:paraId="11BFD605" w14:textId="77777777" w:rsidR="00686060" w:rsidRPr="00686060" w:rsidRDefault="00686060" w:rsidP="00686060">
      <w:pPr>
        <w:spacing w:after="0" w:line="276" w:lineRule="auto"/>
        <w:rPr>
          <w:rFonts w:eastAsiaTheme="minorEastAsia" w:cs="Arial"/>
          <w:sz w:val="20"/>
          <w:szCs w:val="20"/>
        </w:rPr>
      </w:pPr>
    </w:p>
    <w:p w14:paraId="429676AE" w14:textId="77777777" w:rsidR="0085529A" w:rsidRPr="009A3BB7" w:rsidRDefault="0085529A" w:rsidP="0085529A">
      <w:pPr>
        <w:spacing w:after="0" w:line="276" w:lineRule="auto"/>
        <w:rPr>
          <w:rFonts w:eastAsiaTheme="minorEastAsia" w:cs="Arial"/>
          <w:b/>
          <w:bCs/>
          <w:i/>
          <w:iCs/>
          <w:sz w:val="20"/>
          <w:szCs w:val="20"/>
        </w:rPr>
      </w:pPr>
      <w:r w:rsidRPr="009A3BB7">
        <w:rPr>
          <w:rFonts w:cs="Arial"/>
          <w:sz w:val="20"/>
          <w:szCs w:val="20"/>
        </w:rPr>
        <w:br/>
      </w:r>
      <w:r w:rsidRPr="009A3BB7">
        <w:rPr>
          <w:rFonts w:eastAsiaTheme="minorEastAsia" w:cs="Arial"/>
          <w:b/>
          <w:bCs/>
          <w:sz w:val="20"/>
          <w:szCs w:val="20"/>
        </w:rPr>
        <w:t>Norway</w:t>
      </w:r>
      <w:r w:rsidRPr="009A3BB7">
        <w:rPr>
          <w:rFonts w:cs="Arial"/>
          <w:sz w:val="20"/>
          <w:szCs w:val="20"/>
        </w:rPr>
        <w:br/>
      </w:r>
      <w:r w:rsidRPr="009A3BB7">
        <w:rPr>
          <w:rFonts w:eastAsiaTheme="minorEastAsia" w:cs="Arial"/>
          <w:sz w:val="20"/>
          <w:szCs w:val="20"/>
        </w:rPr>
        <w:t>In general, Norway’s development policy is based on the</w:t>
      </w:r>
      <w:r w:rsidRPr="009A3BB7">
        <w:rPr>
          <w:rFonts w:eastAsiaTheme="minorEastAsia" w:cs="Arial"/>
          <w:b/>
          <w:bCs/>
          <w:i/>
          <w:iCs/>
          <w:sz w:val="20"/>
          <w:szCs w:val="20"/>
        </w:rPr>
        <w:t xml:space="preserve"> </w:t>
      </w:r>
      <w:hyperlink r:id="rId33">
        <w:r w:rsidRPr="009A3BB7">
          <w:rPr>
            <w:rStyle w:val="Hyperlink"/>
            <w:rFonts w:eastAsiaTheme="minorEastAsia" w:cs="Arial"/>
            <w:sz w:val="20"/>
            <w:szCs w:val="20"/>
          </w:rPr>
          <w:t>Sustainable Development Goals (SDGs)</w:t>
        </w:r>
      </w:hyperlink>
      <w:r w:rsidRPr="009A3BB7">
        <w:rPr>
          <w:rFonts w:eastAsiaTheme="minorEastAsia" w:cs="Arial"/>
          <w:sz w:val="20"/>
          <w:szCs w:val="20"/>
        </w:rPr>
        <w:t xml:space="preserve"> that has the following priority areas for development policy:</w:t>
      </w:r>
    </w:p>
    <w:p w14:paraId="2153CA74"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Education</w:t>
      </w:r>
    </w:p>
    <w:p w14:paraId="268A846E"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Peace, stability and security</w:t>
      </w:r>
    </w:p>
    <w:p w14:paraId="2B0743F5"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Health (including maternal and child health)</w:t>
      </w:r>
    </w:p>
    <w:p w14:paraId="50C6D93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Climate change, the environment and the oceans</w:t>
      </w:r>
    </w:p>
    <w:p w14:paraId="7788945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Private sector development, agriculture and renewable energy</w:t>
      </w:r>
    </w:p>
    <w:p w14:paraId="4DB064CA"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Humanitarian aid</w:t>
      </w:r>
    </w:p>
    <w:p w14:paraId="03176B6F"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Combating illicit financial flows and corruption</w:t>
      </w:r>
    </w:p>
    <w:p w14:paraId="459578D6" w14:textId="77777777" w:rsidR="006132C5" w:rsidRDefault="0085529A" w:rsidP="00686060">
      <w:pPr>
        <w:pStyle w:val="ListParagraph"/>
        <w:numPr>
          <w:ilvl w:val="0"/>
          <w:numId w:val="29"/>
        </w:numPr>
        <w:spacing w:after="0" w:line="276" w:lineRule="auto"/>
        <w:jc w:val="left"/>
        <w:rPr>
          <w:rFonts w:eastAsiaTheme="minorEastAsia" w:cs="Arial"/>
          <w:sz w:val="20"/>
          <w:szCs w:val="20"/>
        </w:rPr>
      </w:pPr>
      <w:r w:rsidRPr="00686060">
        <w:rPr>
          <w:rFonts w:eastAsiaTheme="minorEastAsia" w:cs="Arial"/>
          <w:sz w:val="20"/>
          <w:szCs w:val="20"/>
        </w:rPr>
        <w:t>Knowledge transfer</w:t>
      </w:r>
    </w:p>
    <w:p w14:paraId="3AFAA34C" w14:textId="77777777" w:rsidR="006132C5" w:rsidRDefault="006132C5" w:rsidP="006132C5">
      <w:pPr>
        <w:spacing w:after="0" w:line="276" w:lineRule="auto"/>
        <w:ind w:left="360"/>
        <w:jc w:val="left"/>
        <w:rPr>
          <w:rFonts w:cs="Arial"/>
          <w:sz w:val="20"/>
          <w:szCs w:val="20"/>
        </w:rPr>
      </w:pPr>
    </w:p>
    <w:p w14:paraId="348130D4" w14:textId="557D177B" w:rsidR="0085529A" w:rsidRPr="006132C5" w:rsidRDefault="0085529A" w:rsidP="006132C5">
      <w:pPr>
        <w:spacing w:after="0" w:line="276" w:lineRule="auto"/>
        <w:ind w:left="360"/>
        <w:jc w:val="left"/>
        <w:rPr>
          <w:rFonts w:eastAsiaTheme="minorEastAsia" w:cs="Arial"/>
          <w:sz w:val="20"/>
          <w:szCs w:val="20"/>
        </w:rPr>
      </w:pPr>
      <w:r w:rsidRPr="006132C5">
        <w:rPr>
          <w:rFonts w:cs="Arial"/>
          <w:sz w:val="20"/>
          <w:szCs w:val="20"/>
        </w:rPr>
        <w:lastRenderedPageBreak/>
        <w:br/>
      </w:r>
      <w:hyperlink r:id="rId34">
        <w:r w:rsidRPr="006132C5">
          <w:rPr>
            <w:rStyle w:val="Hyperlink"/>
            <w:rFonts w:eastAsiaTheme="minorEastAsia" w:cs="Arial"/>
            <w:sz w:val="20"/>
            <w:szCs w:val="20"/>
          </w:rPr>
          <w:t>Priority areas of Norwegian agency for development cooperation (NORAD) are as follows:</w:t>
        </w:r>
      </w:hyperlink>
      <w:r w:rsidRPr="006132C5">
        <w:rPr>
          <w:rFonts w:eastAsiaTheme="minorEastAsia" w:cs="Arial"/>
          <w:sz w:val="20"/>
          <w:szCs w:val="20"/>
        </w:rPr>
        <w:t xml:space="preserve"> </w:t>
      </w:r>
    </w:p>
    <w:p w14:paraId="5B3B1500" w14:textId="77777777" w:rsidR="0085529A" w:rsidRPr="006132C5" w:rsidRDefault="0085529A" w:rsidP="006132C5">
      <w:pPr>
        <w:pStyle w:val="ListParagraph"/>
        <w:numPr>
          <w:ilvl w:val="0"/>
          <w:numId w:val="29"/>
        </w:numPr>
        <w:spacing w:after="0" w:line="254" w:lineRule="auto"/>
        <w:jc w:val="left"/>
        <w:rPr>
          <w:rFonts w:eastAsiaTheme="minorEastAsia" w:cs="Arial"/>
          <w:b/>
          <w:bCs/>
          <w:sz w:val="20"/>
          <w:szCs w:val="20"/>
        </w:rPr>
      </w:pPr>
      <w:r w:rsidRPr="006132C5">
        <w:rPr>
          <w:rFonts w:eastAsiaTheme="minorEastAsia" w:cs="Arial"/>
          <w:b/>
          <w:bCs/>
          <w:i/>
          <w:iCs/>
          <w:sz w:val="20"/>
          <w:szCs w:val="20"/>
        </w:rPr>
        <w:t>Climate change and environment</w:t>
      </w:r>
    </w:p>
    <w:p w14:paraId="04A185A2"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Democracy and good governance</w:t>
      </w:r>
    </w:p>
    <w:p w14:paraId="43904928"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Education</w:t>
      </w:r>
    </w:p>
    <w:p w14:paraId="11534AF1"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Energy</w:t>
      </w:r>
    </w:p>
    <w:p w14:paraId="436EB6FF"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Global Health</w:t>
      </w:r>
    </w:p>
    <w:p w14:paraId="096F3E5D"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Higher Education and research</w:t>
      </w:r>
    </w:p>
    <w:p w14:paraId="0BB83494"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Macroeconomics and public administration</w:t>
      </w:r>
    </w:p>
    <w:p w14:paraId="595CF757" w14:textId="77777777" w:rsidR="006132C5"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Oil for development</w:t>
      </w:r>
    </w:p>
    <w:p w14:paraId="314F3EE7" w14:textId="77777777" w:rsidR="006132C5" w:rsidRDefault="006132C5" w:rsidP="006132C5">
      <w:pPr>
        <w:spacing w:after="0" w:line="254" w:lineRule="auto"/>
        <w:jc w:val="left"/>
        <w:rPr>
          <w:rFonts w:eastAsiaTheme="minorEastAsia" w:cs="Arial"/>
          <w:b/>
          <w:bCs/>
          <w:sz w:val="20"/>
          <w:szCs w:val="20"/>
        </w:rPr>
      </w:pPr>
    </w:p>
    <w:p w14:paraId="34C5CD7C" w14:textId="27A2F2F4" w:rsidR="0085529A" w:rsidRPr="006132C5" w:rsidRDefault="0085529A" w:rsidP="006132C5">
      <w:pPr>
        <w:spacing w:after="0" w:line="254" w:lineRule="auto"/>
        <w:jc w:val="left"/>
        <w:rPr>
          <w:rFonts w:eastAsiaTheme="minorEastAsia" w:cs="Arial"/>
          <w:sz w:val="20"/>
          <w:szCs w:val="20"/>
        </w:rPr>
      </w:pPr>
      <w:r w:rsidRPr="006132C5">
        <w:rPr>
          <w:rFonts w:eastAsiaTheme="minorEastAsia" w:cs="Arial"/>
          <w:b/>
          <w:bCs/>
          <w:sz w:val="20"/>
          <w:szCs w:val="20"/>
        </w:rPr>
        <w:t>GEF</w:t>
      </w:r>
      <w:r w:rsidRPr="006132C5">
        <w:rPr>
          <w:rFonts w:cs="Arial"/>
          <w:sz w:val="20"/>
          <w:szCs w:val="20"/>
        </w:rPr>
        <w:br/>
      </w:r>
      <w:hyperlink r:id="rId35">
        <w:r w:rsidRPr="006132C5">
          <w:rPr>
            <w:rStyle w:val="Hyperlink"/>
            <w:rFonts w:eastAsiaTheme="minorEastAsia" w:cs="Arial"/>
            <w:b/>
            <w:bCs/>
            <w:sz w:val="20"/>
            <w:szCs w:val="20"/>
          </w:rPr>
          <w:t>GEF in Ukraine focuses on such areas</w:t>
        </w:r>
      </w:hyperlink>
      <w:r w:rsidRPr="006132C5">
        <w:rPr>
          <w:rFonts w:eastAsiaTheme="minorEastAsia" w:cs="Arial"/>
          <w:sz w:val="20"/>
          <w:szCs w:val="20"/>
        </w:rPr>
        <w:t>:</w:t>
      </w:r>
    </w:p>
    <w:p w14:paraId="2368DEF9"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Climate Change</w:t>
      </w:r>
    </w:p>
    <w:p w14:paraId="093EB088"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Land Degradation</w:t>
      </w:r>
    </w:p>
    <w:p w14:paraId="26BECEF5" w14:textId="19220AC8" w:rsid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Biodiversity</w:t>
      </w:r>
    </w:p>
    <w:p w14:paraId="4A046669" w14:textId="77777777" w:rsidR="006132C5" w:rsidRDefault="006132C5" w:rsidP="006132C5">
      <w:pPr>
        <w:pStyle w:val="ListParagraph"/>
        <w:spacing w:after="0" w:line="276" w:lineRule="auto"/>
        <w:rPr>
          <w:rFonts w:eastAsiaTheme="minorEastAsia" w:cs="Arial"/>
          <w:sz w:val="20"/>
          <w:szCs w:val="20"/>
        </w:rPr>
      </w:pPr>
    </w:p>
    <w:p w14:paraId="31B0804A" w14:textId="6B41F02A" w:rsidR="0085529A" w:rsidRPr="009A3BB7" w:rsidRDefault="007E44FA" w:rsidP="0085529A">
      <w:pPr>
        <w:spacing w:after="0" w:line="276" w:lineRule="auto"/>
        <w:rPr>
          <w:rFonts w:eastAsiaTheme="minorEastAsia" w:cs="Arial"/>
          <w:sz w:val="20"/>
          <w:szCs w:val="20"/>
        </w:rPr>
      </w:pPr>
      <w:hyperlink r:id="rId36">
        <w:r w:rsidR="0085529A" w:rsidRPr="009A3BB7">
          <w:rPr>
            <w:rStyle w:val="Hyperlink"/>
            <w:rFonts w:eastAsiaTheme="minorEastAsia" w:cs="Arial"/>
            <w:sz w:val="20"/>
            <w:szCs w:val="20"/>
          </w:rPr>
          <w:t>EU Green Deal Funding</w:t>
        </w:r>
      </w:hyperlink>
      <w:r w:rsidR="0085529A" w:rsidRPr="009A3BB7">
        <w:rPr>
          <w:rFonts w:eastAsiaTheme="minorEastAsia" w:cs="Arial"/>
          <w:b/>
          <w:bCs/>
          <w:sz w:val="20"/>
          <w:szCs w:val="20"/>
        </w:rPr>
        <w:t xml:space="preserve">  </w:t>
      </w:r>
    </w:p>
    <w:p w14:paraId="5B365347"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Main SDGs -13: Climate Action; 12: Responsible Consumption and Production; Other significant SDGs -7: Affordable and Clean Energy;9: Industry, Innovation and Infrastructure; 11: Sustainable Cities and Communities.</w:t>
      </w:r>
    </w:p>
    <w:p w14:paraId="00CA7279" w14:textId="431CEC91" w:rsidR="0007210A" w:rsidRPr="00AE1DCE" w:rsidRDefault="0085529A" w:rsidP="0085529A">
      <w:pPr>
        <w:spacing w:after="0" w:line="257" w:lineRule="auto"/>
        <w:rPr>
          <w:rFonts w:cs="Arial"/>
          <w:color w:val="333333"/>
          <w:sz w:val="20"/>
          <w:szCs w:val="20"/>
          <w:shd w:val="clear" w:color="auto" w:fill="FFFFFF"/>
        </w:rPr>
      </w:pPr>
      <w:r w:rsidRPr="009A3BB7">
        <w:rPr>
          <w:rFonts w:eastAsiaTheme="minorEastAsia" w:cs="Arial"/>
          <w:sz w:val="20"/>
          <w:szCs w:val="20"/>
        </w:rPr>
        <w:t>Component 2: Support to climate change mitigation through best practices on climate policies and technologies; containment of GHG emissions by transport and phasing out of ozone-depleting substances and fluorinated GHG.</w:t>
      </w:r>
      <w:r w:rsidRPr="009A3BB7">
        <w:rPr>
          <w:rFonts w:cs="Arial"/>
          <w:sz w:val="20"/>
          <w:szCs w:val="20"/>
        </w:rPr>
        <w:br/>
      </w:r>
      <w:r w:rsidRPr="009A3BB7">
        <w:rPr>
          <w:rFonts w:cs="Arial"/>
          <w:sz w:val="20"/>
          <w:szCs w:val="20"/>
        </w:rPr>
        <w:br/>
      </w:r>
      <w:hyperlink r:id="rId37" w:history="1">
        <w:r w:rsidR="0007210A" w:rsidRPr="00FE5247">
          <w:rPr>
            <w:rStyle w:val="Hyperlink"/>
            <w:rFonts w:cs="Arial"/>
            <w:sz w:val="20"/>
            <w:szCs w:val="20"/>
            <w:shd w:val="clear" w:color="auto" w:fill="FFFFFF"/>
          </w:rPr>
          <w:t>Nature+ Accelerator Fund</w:t>
        </w:r>
      </w:hyperlink>
    </w:p>
    <w:p w14:paraId="5967CB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The Accelerator Fund offers investment capital to early-stage as well as more mature nature-based solutions projects (NbS) with high potential for growth and positive conservation impacts, mainly in emerging markets. The fund is complemented by technical assistance and capacity-building offered to project developers to help them maximize the environmental, social, and financial potential and identify and secure complementary and follow-on funding.</w:t>
      </w:r>
    </w:p>
    <w:p w14:paraId="7DE668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With the Global Environment Facility (GEF) as an anchor investor, the Nature+ Accelerator Fund has already secured $8 million in risk-tolerant financing. The commercially-operated fund, which will be managed by asset management company Mirova, aims to raise further investment to create a $200 million portfolio of projects ranging from the seed investment phase through to the sustainable growth phase. The Accelerator is now ready to accept committments from public and private professional investors.</w:t>
      </w:r>
    </w:p>
    <w:p w14:paraId="0F43B74A" w14:textId="58A7F960" w:rsidR="0007210A" w:rsidRPr="00AE1DCE" w:rsidRDefault="0007210A" w:rsidP="0085529A">
      <w:pPr>
        <w:spacing w:after="0" w:line="257" w:lineRule="auto"/>
        <w:rPr>
          <w:rFonts w:cs="Arial"/>
          <w:color w:val="333333"/>
          <w:shd w:val="clear" w:color="auto" w:fill="FFFFFF"/>
          <w:lang w:val="en-US"/>
        </w:rPr>
      </w:pPr>
    </w:p>
    <w:p w14:paraId="4E25A4B5" w14:textId="02B8A624" w:rsidR="0085529A" w:rsidRPr="00DA399B" w:rsidRDefault="007E44FA" w:rsidP="0085529A">
      <w:pPr>
        <w:spacing w:after="0" w:line="257" w:lineRule="auto"/>
        <w:rPr>
          <w:rFonts w:eastAsiaTheme="minorEastAsia" w:cs="Arial"/>
          <w:sz w:val="20"/>
          <w:szCs w:val="20"/>
        </w:rPr>
      </w:pPr>
      <w:hyperlink r:id="rId38">
        <w:r w:rsidR="0085529A" w:rsidRPr="00DA399B">
          <w:rPr>
            <w:rStyle w:val="Hyperlink"/>
            <w:rFonts w:eastAsiaTheme="minorEastAsia" w:cs="Arial"/>
            <w:sz w:val="20"/>
            <w:szCs w:val="20"/>
          </w:rPr>
          <w:t>EIB</w:t>
        </w:r>
      </w:hyperlink>
      <w:r w:rsidR="0085529A" w:rsidRPr="00DA399B">
        <w:rPr>
          <w:rFonts w:eastAsiaTheme="minorEastAsia" w:cs="Arial"/>
          <w:sz w:val="20"/>
          <w:szCs w:val="20"/>
        </w:rPr>
        <w:t xml:space="preserve"> </w:t>
      </w:r>
    </w:p>
    <w:p w14:paraId="152C8C66"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are supporting the following sectors, contributing to growth, employment, regional cohesion and environmental sustainability in Europe and beyond:</w:t>
      </w:r>
    </w:p>
    <w:p w14:paraId="6912D3F5" w14:textId="77777777" w:rsidR="0085529A" w:rsidRPr="008D2AE2" w:rsidRDefault="0085529A" w:rsidP="008D2AE2">
      <w:pPr>
        <w:pStyle w:val="ListParagraph"/>
        <w:numPr>
          <w:ilvl w:val="0"/>
          <w:numId w:val="31"/>
        </w:numPr>
        <w:spacing w:after="0" w:line="254" w:lineRule="auto"/>
        <w:rPr>
          <w:rFonts w:eastAsiaTheme="minorEastAsia" w:cs="Arial"/>
          <w:color w:val="333333"/>
          <w:sz w:val="20"/>
          <w:szCs w:val="20"/>
        </w:rPr>
      </w:pPr>
      <w:r w:rsidRPr="008D2AE2">
        <w:rPr>
          <w:rFonts w:eastAsiaTheme="minorEastAsia" w:cs="Arial"/>
          <w:color w:val="333333"/>
          <w:sz w:val="20"/>
          <w:szCs w:val="20"/>
        </w:rPr>
        <w:t>Agriculture, food and rural development</w:t>
      </w:r>
    </w:p>
    <w:p w14:paraId="125A52F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Energy</w:t>
      </w:r>
    </w:p>
    <w:p w14:paraId="2E2DBC53"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Forestry</w:t>
      </w:r>
    </w:p>
    <w:p w14:paraId="2B9E99E4"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Regional development</w:t>
      </w:r>
    </w:p>
    <w:p w14:paraId="7E827C3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Transport</w:t>
      </w:r>
    </w:p>
    <w:p w14:paraId="6EE4599E" w14:textId="77777777" w:rsidR="0085529A" w:rsidRPr="008D2AE2" w:rsidRDefault="007E44FA" w:rsidP="00DA399B">
      <w:pPr>
        <w:pStyle w:val="ListParagraph"/>
        <w:numPr>
          <w:ilvl w:val="0"/>
          <w:numId w:val="31"/>
        </w:numPr>
        <w:spacing w:after="0" w:line="276" w:lineRule="auto"/>
        <w:jc w:val="left"/>
        <w:rPr>
          <w:rFonts w:eastAsiaTheme="minorEastAsia" w:cs="Arial"/>
          <w:color w:val="0563C1"/>
          <w:sz w:val="20"/>
          <w:szCs w:val="20"/>
        </w:rPr>
      </w:pPr>
      <w:hyperlink r:id="rId39">
        <w:r w:rsidR="0085529A" w:rsidRPr="008D2AE2">
          <w:rPr>
            <w:rStyle w:val="Hyperlink"/>
            <w:rFonts w:eastAsiaTheme="minorEastAsia" w:cs="Arial"/>
            <w:color w:val="0563C1"/>
            <w:sz w:val="20"/>
            <w:szCs w:val="20"/>
          </w:rPr>
          <w:t>Urban Agenda</w:t>
        </w:r>
      </w:hyperlink>
    </w:p>
    <w:p w14:paraId="77FD40A9" w14:textId="77777777" w:rsidR="008D2AE2" w:rsidRPr="008D2AE2" w:rsidRDefault="0085529A" w:rsidP="00DA399B">
      <w:pPr>
        <w:pStyle w:val="ListParagraph"/>
        <w:numPr>
          <w:ilvl w:val="0"/>
          <w:numId w:val="31"/>
        </w:numPr>
        <w:spacing w:after="0" w:line="276" w:lineRule="auto"/>
        <w:jc w:val="left"/>
        <w:rPr>
          <w:rFonts w:eastAsiaTheme="minorEastAsia" w:cs="Arial"/>
          <w:color w:val="333333"/>
          <w:sz w:val="20"/>
          <w:szCs w:val="20"/>
        </w:rPr>
      </w:pPr>
      <w:r w:rsidRPr="008D2AE2">
        <w:rPr>
          <w:rFonts w:eastAsiaTheme="minorEastAsia" w:cs="Arial"/>
          <w:color w:val="333333"/>
          <w:sz w:val="20"/>
          <w:szCs w:val="20"/>
        </w:rPr>
        <w:t>Waste and water management</w:t>
      </w:r>
      <w:r w:rsidRPr="008D2AE2">
        <w:rPr>
          <w:rFonts w:cs="Arial"/>
          <w:sz w:val="20"/>
          <w:szCs w:val="20"/>
        </w:rPr>
        <w:br/>
      </w:r>
    </w:p>
    <w:p w14:paraId="65743E3D" w14:textId="77777777" w:rsidR="008D2AE2" w:rsidRDefault="008D2AE2" w:rsidP="008D2AE2">
      <w:pPr>
        <w:spacing w:after="0" w:line="276" w:lineRule="auto"/>
        <w:rPr>
          <w:rFonts w:eastAsiaTheme="minorEastAsia" w:cs="Arial"/>
          <w:b/>
          <w:bCs/>
          <w:color w:val="333333"/>
          <w:sz w:val="20"/>
          <w:szCs w:val="20"/>
        </w:rPr>
      </w:pPr>
    </w:p>
    <w:p w14:paraId="494EE42E" w14:textId="0F204E9B" w:rsidR="0085529A" w:rsidRPr="008D2AE2" w:rsidRDefault="0085529A" w:rsidP="008D2AE2">
      <w:pPr>
        <w:spacing w:after="0" w:line="276" w:lineRule="auto"/>
        <w:rPr>
          <w:rFonts w:eastAsiaTheme="minorEastAsia" w:cs="Arial"/>
          <w:color w:val="333333"/>
          <w:sz w:val="20"/>
          <w:szCs w:val="20"/>
        </w:rPr>
      </w:pPr>
      <w:r w:rsidRPr="008D2AE2">
        <w:rPr>
          <w:rFonts w:eastAsiaTheme="minorEastAsia" w:cs="Arial"/>
          <w:b/>
          <w:bCs/>
          <w:color w:val="333333"/>
          <w:sz w:val="20"/>
          <w:szCs w:val="20"/>
        </w:rPr>
        <w:t>KFW</w:t>
      </w:r>
      <w:r w:rsidRPr="008D2AE2">
        <w:rPr>
          <w:rFonts w:cs="Arial"/>
          <w:sz w:val="20"/>
          <w:szCs w:val="20"/>
        </w:rPr>
        <w:br/>
      </w:r>
      <w:hyperlink r:id="rId40">
        <w:r w:rsidRPr="008D2AE2">
          <w:rPr>
            <w:rStyle w:val="Hyperlink"/>
            <w:rFonts w:eastAsiaTheme="minorEastAsia" w:cs="Arial"/>
            <w:color w:val="333333"/>
            <w:sz w:val="20"/>
            <w:szCs w:val="20"/>
          </w:rPr>
          <w:t>The key sectors of KfW Development Bank’s work are:</w:t>
        </w:r>
      </w:hyperlink>
      <w:r w:rsidRPr="008D2AE2">
        <w:rPr>
          <w:rFonts w:eastAsiaTheme="minorEastAsia" w:cs="Arial"/>
          <w:color w:val="5A6166"/>
          <w:sz w:val="20"/>
          <w:szCs w:val="20"/>
        </w:rPr>
        <w:t xml:space="preserve"> </w:t>
      </w:r>
    </w:p>
    <w:p w14:paraId="72949432" w14:textId="77777777" w:rsidR="0085529A" w:rsidRPr="009A0056" w:rsidRDefault="0085529A" w:rsidP="009A0056">
      <w:pPr>
        <w:pStyle w:val="ListParagraph"/>
        <w:numPr>
          <w:ilvl w:val="0"/>
          <w:numId w:val="32"/>
        </w:numPr>
        <w:spacing w:after="0" w:line="254" w:lineRule="auto"/>
        <w:rPr>
          <w:rFonts w:eastAsiaTheme="minorEastAsia" w:cs="Arial"/>
          <w:color w:val="5A6166"/>
          <w:sz w:val="20"/>
          <w:szCs w:val="20"/>
        </w:rPr>
      </w:pPr>
      <w:r w:rsidRPr="009A0056">
        <w:rPr>
          <w:rFonts w:eastAsiaTheme="minorEastAsia" w:cs="Arial"/>
          <w:sz w:val="20"/>
          <w:szCs w:val="20"/>
        </w:rPr>
        <w:t>environmental and climate protection</w:t>
      </w:r>
    </w:p>
    <w:p w14:paraId="3E376F69" w14:textId="77777777" w:rsidR="009A0056" w:rsidRPr="009A0056" w:rsidRDefault="0085529A" w:rsidP="008E4637">
      <w:pPr>
        <w:pStyle w:val="ListParagraph"/>
        <w:numPr>
          <w:ilvl w:val="0"/>
          <w:numId w:val="32"/>
        </w:numPr>
        <w:spacing w:after="0" w:line="276" w:lineRule="auto"/>
        <w:jc w:val="left"/>
        <w:rPr>
          <w:rFonts w:eastAsiaTheme="minorEastAsia" w:cs="Arial"/>
          <w:b/>
          <w:bCs/>
          <w:color w:val="333333"/>
          <w:sz w:val="20"/>
          <w:szCs w:val="20"/>
        </w:rPr>
      </w:pPr>
      <w:r w:rsidRPr="009A0056">
        <w:rPr>
          <w:rFonts w:eastAsiaTheme="minorEastAsia" w:cs="Arial"/>
          <w:sz w:val="20"/>
          <w:szCs w:val="20"/>
        </w:rPr>
        <w:lastRenderedPageBreak/>
        <w:t>promotion of financial, social and economic infrastructure</w:t>
      </w:r>
      <w:r w:rsidRPr="009A0056">
        <w:rPr>
          <w:rFonts w:cs="Arial"/>
          <w:sz w:val="20"/>
          <w:szCs w:val="20"/>
        </w:rPr>
        <w:br/>
      </w:r>
    </w:p>
    <w:p w14:paraId="20CA7928" w14:textId="20E5F83B" w:rsidR="009A0056" w:rsidRPr="00DA399B" w:rsidRDefault="007E44FA" w:rsidP="009A0056">
      <w:pPr>
        <w:spacing w:after="0" w:line="276" w:lineRule="auto"/>
        <w:rPr>
          <w:rFonts w:eastAsiaTheme="minorEastAsia" w:cs="Arial"/>
          <w:sz w:val="20"/>
          <w:szCs w:val="20"/>
        </w:rPr>
      </w:pPr>
      <w:hyperlink r:id="rId41" w:history="1">
        <w:r w:rsidR="009A0056" w:rsidRPr="00DA399B">
          <w:rPr>
            <w:rStyle w:val="Hyperlink"/>
            <w:rFonts w:eastAsiaTheme="minorEastAsia" w:cs="Arial"/>
            <w:sz w:val="20"/>
            <w:szCs w:val="20"/>
          </w:rPr>
          <w:t>DANIDA</w:t>
        </w:r>
      </w:hyperlink>
    </w:p>
    <w:p w14:paraId="085AB43B" w14:textId="77777777" w:rsidR="002A3F57" w:rsidRPr="002A3F57" w:rsidRDefault="002A3F57" w:rsidP="002A3F57">
      <w:pPr>
        <w:pStyle w:val="NormalWeb"/>
        <w:shd w:val="clear" w:color="auto" w:fill="FFFFFF"/>
        <w:spacing w:before="0" w:beforeAutospacing="0" w:after="300" w:afterAutospacing="0"/>
        <w:rPr>
          <w:rFonts w:ascii="Arial" w:hAnsi="Arial" w:cs="Arial"/>
          <w:color w:val="3B3B3B"/>
          <w:sz w:val="20"/>
          <w:szCs w:val="20"/>
        </w:rPr>
      </w:pPr>
      <w:r w:rsidRPr="002A3F57">
        <w:rPr>
          <w:rFonts w:ascii="Arial" w:hAnsi="Arial" w:cs="Arial"/>
          <w:color w:val="3B3B3B"/>
          <w:sz w:val="20"/>
          <w:szCs w:val="20"/>
        </w:rPr>
        <w:t>In line with Denmark’s strategy for development cooperation and humanitarian action, </w:t>
      </w:r>
      <w:hyperlink r:id="rId42" w:history="1">
        <w:r w:rsidRPr="002A3F57">
          <w:rPr>
            <w:rStyle w:val="Hyperlink"/>
            <w:rFonts w:ascii="Arial" w:hAnsi="Arial" w:cs="Arial"/>
            <w:color w:val="9B0D2B"/>
            <w:sz w:val="20"/>
            <w:szCs w:val="20"/>
          </w:rPr>
          <w:t>“The World 2030”</w:t>
        </w:r>
      </w:hyperlink>
      <w:r w:rsidRPr="002A3F57">
        <w:rPr>
          <w:rFonts w:ascii="Arial" w:hAnsi="Arial" w:cs="Arial"/>
          <w:color w:val="3B3B3B"/>
          <w:sz w:val="20"/>
          <w:szCs w:val="20"/>
        </w:rPr>
        <w:t>, Denmark’s development policy will be informed by four strategic aims:</w:t>
      </w:r>
    </w:p>
    <w:p w14:paraId="1AC0FA00"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Security and development – Peace, stability and protection</w:t>
      </w:r>
    </w:p>
    <w:p w14:paraId="78439F2C"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Migration and development</w:t>
      </w:r>
    </w:p>
    <w:p w14:paraId="553E5EA2"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Inclusive, sustainable growth and development</w:t>
      </w:r>
    </w:p>
    <w:p w14:paraId="54C14C3C" w14:textId="1F3B8FEA" w:rsid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Stability and protection</w:t>
      </w:r>
    </w:p>
    <w:p w14:paraId="0977C3F0" w14:textId="6B5A66FC" w:rsidR="00111163" w:rsidRPr="008B0947" w:rsidRDefault="007E44FA" w:rsidP="00E54E28">
      <w:pPr>
        <w:shd w:val="clear" w:color="auto" w:fill="FFFFFF"/>
        <w:spacing w:before="100" w:beforeAutospacing="1" w:after="100" w:afterAutospacing="1"/>
        <w:jc w:val="left"/>
        <w:rPr>
          <w:rFonts w:cs="Arial"/>
          <w:color w:val="3B3B3B"/>
          <w:sz w:val="20"/>
          <w:szCs w:val="20"/>
        </w:rPr>
      </w:pPr>
      <w:hyperlink r:id="rId43" w:history="1">
        <w:r w:rsidR="00BA021B" w:rsidRPr="008B0947">
          <w:rPr>
            <w:rStyle w:val="Hyperlink"/>
            <w:rFonts w:cs="Arial"/>
            <w:sz w:val="20"/>
            <w:szCs w:val="20"/>
          </w:rPr>
          <w:t>Global EB</w:t>
        </w:r>
        <w:r w:rsidR="00111163" w:rsidRPr="008B0947">
          <w:rPr>
            <w:rStyle w:val="Hyperlink"/>
            <w:rFonts w:cs="Arial"/>
            <w:sz w:val="20"/>
            <w:szCs w:val="20"/>
          </w:rPr>
          <w:t>A Fund</w:t>
        </w:r>
      </w:hyperlink>
    </w:p>
    <w:p w14:paraId="3170A89B" w14:textId="42CD57B2" w:rsidR="002A3F57" w:rsidRDefault="008B0947" w:rsidP="009A0056">
      <w:pPr>
        <w:spacing w:after="0" w:line="276" w:lineRule="auto"/>
        <w:rPr>
          <w:rFonts w:cs="Arial"/>
          <w:color w:val="1D1E1E"/>
          <w:sz w:val="20"/>
          <w:szCs w:val="20"/>
          <w:shd w:val="clear" w:color="auto" w:fill="FFFFFF"/>
        </w:rPr>
      </w:pPr>
      <w:r w:rsidRPr="008B0947">
        <w:rPr>
          <w:rFonts w:cs="Arial"/>
          <w:color w:val="1D1E1E"/>
          <w:sz w:val="20"/>
          <w:szCs w:val="20"/>
          <w:shd w:val="clear" w:color="auto" w:fill="FFFFFF"/>
        </w:rPr>
        <w:t>The Fund is structured to support catalytic initiatives to help to overcome identified barriers to upscaling EbA. Furthermore, it is expected that the Fund will address the gaps in knowledge and planning for EbA, as well as to increase access to public and private funding for catalytic adaptation interventions. The Fund will prioritise filling in resourcing and knowledge gaps with a broad thematic focus on innovation and urgency, thus encouraging creative solutions and partnerships among funding applicants and the wider EbA community. By supporting catalytic interventions, the Fund will address research gaps, pilot innovative EbA approaches, engage in strategic EbA policy mainstreaming, and incentivise innovative finance mechanisms and private sector EbA investment.</w:t>
      </w:r>
    </w:p>
    <w:p w14:paraId="5AAA1A4F" w14:textId="4AC02FF3" w:rsidR="00D61F7A" w:rsidRDefault="00D61F7A" w:rsidP="009A0056">
      <w:pPr>
        <w:spacing w:after="0" w:line="276" w:lineRule="auto"/>
        <w:rPr>
          <w:rFonts w:cs="Arial"/>
          <w:color w:val="1D1E1E"/>
          <w:sz w:val="20"/>
          <w:szCs w:val="20"/>
          <w:shd w:val="clear" w:color="auto" w:fill="FFFFFF"/>
        </w:rPr>
      </w:pPr>
    </w:p>
    <w:p w14:paraId="49FC62A8" w14:textId="72266FB0" w:rsidR="00D61F7A" w:rsidRDefault="007E44FA" w:rsidP="009A0056">
      <w:pPr>
        <w:spacing w:after="0" w:line="276" w:lineRule="auto"/>
      </w:pPr>
      <w:hyperlink r:id="rId44" w:history="1">
        <w:r w:rsidR="00D61F7A">
          <w:rPr>
            <w:rStyle w:val="Hyperlink"/>
          </w:rPr>
          <w:t>Dutch Fund for Climate and Development – Investing for climate-resilient economic growth (thedfcd.com)</w:t>
        </w:r>
      </w:hyperlink>
    </w:p>
    <w:p w14:paraId="62318924" w14:textId="14F3BE67" w:rsidR="00CC748A" w:rsidRPr="00CC748A" w:rsidRDefault="00CC748A" w:rsidP="00CC748A">
      <w:pPr>
        <w:spacing w:after="0" w:line="276" w:lineRule="auto"/>
        <w:rPr>
          <w:rFonts w:cs="Arial"/>
          <w:color w:val="1D1E1E"/>
          <w:sz w:val="20"/>
          <w:szCs w:val="20"/>
          <w:shd w:val="clear" w:color="auto" w:fill="FFFFFF"/>
        </w:rPr>
      </w:pPr>
      <w:r w:rsidRPr="00CC748A">
        <w:rPr>
          <w:rFonts w:cs="Arial"/>
          <w:color w:val="1D1E1E"/>
          <w:sz w:val="20"/>
          <w:szCs w:val="20"/>
          <w:shd w:val="clear" w:color="auto" w:fill="FFFFFF"/>
        </w:rPr>
        <w:t>The Dutch Fund for Climate and Development (DFCD) enables private sector investment in projects aimed at climate adaptation and mitigation in developing countries.</w:t>
      </w:r>
      <w:r>
        <w:rPr>
          <w:rFonts w:cs="Arial"/>
          <w:color w:val="1D1E1E"/>
          <w:sz w:val="20"/>
          <w:szCs w:val="20"/>
          <w:shd w:val="clear" w:color="auto" w:fill="FFFFFF"/>
        </w:rPr>
        <w:t xml:space="preserve"> </w:t>
      </w:r>
      <w:r w:rsidRPr="00CC748A">
        <w:rPr>
          <w:rFonts w:cs="Arial"/>
          <w:color w:val="1D1E1E"/>
          <w:sz w:val="20"/>
          <w:szCs w:val="20"/>
          <w:shd w:val="clear" w:color="auto" w:fill="FFFFFF"/>
        </w:rPr>
        <w:t>The Dutch Ministry of Foreign Affairs has made available €160 million to increase the resilience of communities and ecosystems most vulnerable to climate change.</w:t>
      </w:r>
      <w:r>
        <w:rPr>
          <w:rFonts w:cs="Arial"/>
          <w:color w:val="1D1E1E"/>
          <w:sz w:val="20"/>
          <w:szCs w:val="20"/>
          <w:shd w:val="clear" w:color="auto" w:fill="FFFFFF"/>
        </w:rPr>
        <w:t xml:space="preserve"> </w:t>
      </w:r>
      <w:r w:rsidRPr="00CC748A">
        <w:rPr>
          <w:rFonts w:cs="Arial"/>
          <w:color w:val="1D1E1E"/>
          <w:sz w:val="20"/>
          <w:szCs w:val="20"/>
          <w:shd w:val="clear" w:color="auto" w:fill="FFFFFF"/>
        </w:rPr>
        <w:t>The DFCD is managed by a pioneering consortium of </w:t>
      </w:r>
      <w:hyperlink r:id="rId45" w:tgtFrame="_blank" w:history="1">
        <w:r w:rsidRPr="00CC748A">
          <w:rPr>
            <w:rFonts w:cs="Arial"/>
            <w:color w:val="1D1E1E"/>
            <w:sz w:val="20"/>
            <w:szCs w:val="20"/>
            <w:shd w:val="clear" w:color="auto" w:fill="FFFFFF"/>
          </w:rPr>
          <w:t>Climate Fund Managers (CFM)</w:t>
        </w:r>
      </w:hyperlink>
      <w:r w:rsidRPr="00CC748A">
        <w:rPr>
          <w:rFonts w:cs="Arial"/>
          <w:b/>
          <w:bCs/>
          <w:color w:val="1D1E1E"/>
          <w:sz w:val="20"/>
          <w:szCs w:val="20"/>
          <w:shd w:val="clear" w:color="auto" w:fill="FFFFFF"/>
        </w:rPr>
        <w:t>, </w:t>
      </w:r>
      <w:hyperlink r:id="rId46" w:tgtFrame="_blank" w:history="1">
        <w:r w:rsidRPr="00CC748A">
          <w:rPr>
            <w:rFonts w:cs="Arial"/>
            <w:color w:val="1D1E1E"/>
            <w:sz w:val="20"/>
            <w:szCs w:val="20"/>
            <w:shd w:val="clear" w:color="auto" w:fill="FFFFFF"/>
          </w:rPr>
          <w:t>World Wide Fund for Nature Netherlands (WWF-NL)</w:t>
        </w:r>
      </w:hyperlink>
      <w:r w:rsidRPr="00CC748A">
        <w:rPr>
          <w:rFonts w:cs="Arial"/>
          <w:color w:val="1D1E1E"/>
          <w:sz w:val="20"/>
          <w:szCs w:val="20"/>
          <w:shd w:val="clear" w:color="auto" w:fill="FFFFFF"/>
        </w:rPr>
        <w:t> and </w:t>
      </w:r>
      <w:hyperlink r:id="rId47" w:tgtFrame="_blank" w:history="1">
        <w:r w:rsidRPr="00CC748A">
          <w:rPr>
            <w:rFonts w:cs="Arial"/>
            <w:color w:val="1D1E1E"/>
            <w:sz w:val="20"/>
            <w:szCs w:val="20"/>
            <w:shd w:val="clear" w:color="auto" w:fill="FFFFFF"/>
          </w:rPr>
          <w:t>SNV Netherlands Development Organisation</w:t>
        </w:r>
      </w:hyperlink>
      <w:r w:rsidRPr="00CC748A">
        <w:rPr>
          <w:rFonts w:cs="Arial"/>
          <w:color w:val="1D1E1E"/>
          <w:sz w:val="20"/>
          <w:szCs w:val="20"/>
          <w:shd w:val="clear" w:color="auto" w:fill="FFFFFF"/>
        </w:rPr>
        <w:t>, led by the </w:t>
      </w:r>
      <w:hyperlink r:id="rId48" w:tgtFrame="_blank" w:history="1">
        <w:r w:rsidRPr="00CC748A">
          <w:rPr>
            <w:rFonts w:cs="Arial"/>
            <w:color w:val="1D1E1E"/>
            <w:sz w:val="20"/>
            <w:szCs w:val="20"/>
            <w:shd w:val="clear" w:color="auto" w:fill="FFFFFF"/>
          </w:rPr>
          <w:t>Dutch Entrepreneurial Development Bank, FMO</w:t>
        </w:r>
      </w:hyperlink>
      <w:r w:rsidRPr="00CC748A">
        <w:rPr>
          <w:rFonts w:cs="Arial"/>
          <w:color w:val="1D1E1E"/>
          <w:sz w:val="20"/>
          <w:szCs w:val="20"/>
          <w:shd w:val="clear" w:color="auto" w:fill="FFFFFF"/>
        </w:rPr>
        <w:t>. The DFCD forms an important additional instrument for the Dutch government’s efforts in contributing to the Paris Agreement and the Sustainable Development Goals (SDGs).</w:t>
      </w:r>
    </w:p>
    <w:p w14:paraId="4797B803" w14:textId="77777777" w:rsidR="00D61F7A" w:rsidRPr="00CC748A" w:rsidRDefault="00D61F7A" w:rsidP="009A0056">
      <w:pPr>
        <w:spacing w:after="0" w:line="276" w:lineRule="auto"/>
        <w:rPr>
          <w:rFonts w:eastAsiaTheme="minorEastAsia" w:cs="Arial"/>
          <w:b/>
          <w:bCs/>
          <w:sz w:val="20"/>
          <w:szCs w:val="20"/>
          <w:lang w:val="en-US"/>
        </w:rPr>
      </w:pPr>
    </w:p>
    <w:p w14:paraId="780A9843" w14:textId="19CD2DB1" w:rsidR="0029076A" w:rsidRDefault="0029076A">
      <w:pPr>
        <w:spacing w:after="0"/>
        <w:jc w:val="left"/>
        <w:rPr>
          <w:rFonts w:eastAsiaTheme="minorEastAsia" w:cs="Arial"/>
          <w:b/>
          <w:bCs/>
          <w:color w:val="333333"/>
          <w:sz w:val="20"/>
          <w:szCs w:val="20"/>
        </w:rPr>
      </w:pPr>
      <w:r>
        <w:rPr>
          <w:rFonts w:eastAsiaTheme="minorEastAsia" w:cs="Arial"/>
          <w:b/>
          <w:bCs/>
          <w:color w:val="333333"/>
          <w:sz w:val="20"/>
          <w:szCs w:val="20"/>
        </w:rPr>
        <w:br w:type="page"/>
      </w:r>
    </w:p>
    <w:p w14:paraId="3FC37711" w14:textId="77777777" w:rsidR="001064C8" w:rsidRPr="00D119F0" w:rsidRDefault="001064C8" w:rsidP="001064C8">
      <w:pPr>
        <w:pStyle w:val="NoSpacing"/>
        <w:rPr>
          <w:rFonts w:ascii="Arial" w:hAnsi="Arial" w:cs="Arial"/>
          <w:b/>
          <w:bCs/>
          <w:color w:val="0070C0"/>
          <w:sz w:val="20"/>
          <w:szCs w:val="20"/>
        </w:rPr>
      </w:pPr>
      <w:r w:rsidRPr="00D119F0">
        <w:rPr>
          <w:rFonts w:ascii="Arial" w:hAnsi="Arial" w:cs="Arial"/>
          <w:b/>
          <w:bCs/>
          <w:color w:val="0070C0"/>
          <w:sz w:val="20"/>
          <w:szCs w:val="20"/>
        </w:rPr>
        <w:lastRenderedPageBreak/>
        <w:t>Partnerships</w:t>
      </w:r>
    </w:p>
    <w:p w14:paraId="48BBA6C9" w14:textId="77777777" w:rsidR="001064C8" w:rsidRPr="00D119F0" w:rsidRDefault="001064C8" w:rsidP="001064C8">
      <w:pPr>
        <w:pStyle w:val="NormalWeb"/>
        <w:spacing w:before="0" w:beforeAutospacing="0" w:after="0" w:afterAutospacing="0"/>
        <w:rPr>
          <w:rFonts w:ascii="Arial" w:hAnsi="Arial" w:cs="Arial"/>
          <w:sz w:val="20"/>
          <w:szCs w:val="20"/>
        </w:rPr>
      </w:pPr>
    </w:p>
    <w:p w14:paraId="61FA3E2A" w14:textId="77777777" w:rsidR="001064C8" w:rsidRPr="00D119F0" w:rsidRDefault="001064C8" w:rsidP="001064C8">
      <w:pPr>
        <w:pStyle w:val="NormalWeb"/>
        <w:spacing w:before="0" w:beforeAutospacing="0" w:after="0" w:afterAutospacing="0"/>
        <w:rPr>
          <w:rFonts w:ascii="Arial" w:hAnsi="Arial" w:cs="Arial"/>
          <w:sz w:val="20"/>
          <w:szCs w:val="20"/>
        </w:rPr>
      </w:pPr>
      <w:r w:rsidRPr="00D119F0">
        <w:rPr>
          <w:rFonts w:ascii="Arial" w:hAnsi="Arial" w:cs="Arial"/>
          <w:sz w:val="20"/>
          <w:szCs w:val="20"/>
        </w:rPr>
        <w:t xml:space="preserve">To achieve project’s goal UNDP will develop and strengthen partnerships at all levels. </w:t>
      </w:r>
    </w:p>
    <w:p w14:paraId="582FC698"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Government: </w:t>
      </w:r>
    </w:p>
    <w:p w14:paraId="3BE2A04B" w14:textId="77777777" w:rsidR="001064C8" w:rsidRPr="00D119F0" w:rsidRDefault="001064C8" w:rsidP="001064C8">
      <w:pPr>
        <w:pStyle w:val="NoSpacing"/>
        <w:numPr>
          <w:ilvl w:val="1"/>
          <w:numId w:val="26"/>
        </w:numPr>
        <w:jc w:val="both"/>
        <w:rPr>
          <w:rFonts w:ascii="Arial" w:hAnsi="Arial" w:cs="Arial"/>
          <w:sz w:val="20"/>
          <w:szCs w:val="20"/>
        </w:rPr>
      </w:pPr>
      <w:r w:rsidRPr="00D119F0">
        <w:rPr>
          <w:rFonts w:ascii="Arial" w:hAnsi="Arial" w:cs="Arial"/>
          <w:sz w:val="20"/>
          <w:szCs w:val="20"/>
        </w:rPr>
        <w:t>Ministry of Energy and Environmental Protection of Ukraine</w:t>
      </w:r>
    </w:p>
    <w:p w14:paraId="002C2661" w14:textId="77777777" w:rsidR="001064C8" w:rsidRPr="00D119F0" w:rsidRDefault="001064C8" w:rsidP="001064C8">
      <w:pPr>
        <w:pStyle w:val="NoSpacing"/>
        <w:numPr>
          <w:ilvl w:val="1"/>
          <w:numId w:val="26"/>
        </w:numPr>
        <w:jc w:val="both"/>
        <w:rPr>
          <w:rFonts w:ascii="Arial" w:hAnsi="Arial" w:cs="Arial"/>
          <w:sz w:val="20"/>
          <w:szCs w:val="20"/>
        </w:rPr>
      </w:pPr>
      <w:r w:rsidRPr="00D119F0">
        <w:rPr>
          <w:rStyle w:val="Emphasis"/>
          <w:rFonts w:ascii="Arial" w:hAnsi="Arial" w:cs="Arial"/>
          <w:i w:val="0"/>
          <w:iCs w:val="0"/>
          <w:sz w:val="20"/>
          <w:szCs w:val="20"/>
        </w:rPr>
        <w:t>Ministry</w:t>
      </w:r>
      <w:r w:rsidRPr="00D119F0">
        <w:rPr>
          <w:rStyle w:val="st"/>
          <w:rFonts w:ascii="Arial" w:hAnsi="Arial" w:cs="Arial"/>
          <w:sz w:val="20"/>
          <w:szCs w:val="20"/>
        </w:rPr>
        <w:t xml:space="preserve"> for </w:t>
      </w:r>
      <w:r w:rsidRPr="00D119F0">
        <w:rPr>
          <w:rStyle w:val="Emphasis"/>
          <w:rFonts w:ascii="Arial" w:hAnsi="Arial" w:cs="Arial"/>
          <w:i w:val="0"/>
          <w:iCs w:val="0"/>
          <w:sz w:val="20"/>
          <w:szCs w:val="20"/>
        </w:rPr>
        <w:t>Communities</w:t>
      </w:r>
      <w:r w:rsidRPr="00D119F0">
        <w:rPr>
          <w:rStyle w:val="st"/>
          <w:rFonts w:ascii="Arial" w:hAnsi="Arial" w:cs="Arial"/>
          <w:sz w:val="20"/>
          <w:szCs w:val="20"/>
        </w:rPr>
        <w:t xml:space="preserve"> and Territories </w:t>
      </w:r>
      <w:r w:rsidRPr="00D119F0">
        <w:rPr>
          <w:rStyle w:val="Emphasis"/>
          <w:rFonts w:ascii="Arial" w:hAnsi="Arial" w:cs="Arial"/>
          <w:i w:val="0"/>
          <w:iCs w:val="0"/>
          <w:sz w:val="20"/>
          <w:szCs w:val="20"/>
        </w:rPr>
        <w:t>Development</w:t>
      </w:r>
      <w:r w:rsidRPr="00D119F0">
        <w:rPr>
          <w:rStyle w:val="st"/>
          <w:rFonts w:ascii="Arial" w:hAnsi="Arial" w:cs="Arial"/>
          <w:sz w:val="20"/>
          <w:szCs w:val="20"/>
        </w:rPr>
        <w:t xml:space="preserve"> of Ukraine </w:t>
      </w:r>
    </w:p>
    <w:p w14:paraId="38C91581"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NGOs and CBOs:</w:t>
      </w:r>
    </w:p>
    <w:p w14:paraId="154ACD89" w14:textId="77777777" w:rsidR="001064C8" w:rsidRPr="003C4749" w:rsidRDefault="007E44FA" w:rsidP="001064C8">
      <w:pPr>
        <w:numPr>
          <w:ilvl w:val="1"/>
          <w:numId w:val="26"/>
        </w:numPr>
        <w:pBdr>
          <w:top w:val="nil"/>
          <w:left w:val="nil"/>
          <w:bottom w:val="nil"/>
          <w:right w:val="nil"/>
          <w:between w:val="nil"/>
        </w:pBdr>
        <w:spacing w:after="0"/>
        <w:rPr>
          <w:rFonts w:eastAsiaTheme="minorEastAsia"/>
          <w:sz w:val="20"/>
          <w:szCs w:val="20"/>
        </w:rPr>
      </w:pPr>
      <w:hyperlink r:id="rId49">
        <w:r w:rsidR="001064C8" w:rsidRPr="003C4749">
          <w:rPr>
            <w:rFonts w:eastAsiaTheme="minorEastAsia"/>
            <w:color w:val="0000FF"/>
            <w:sz w:val="20"/>
            <w:szCs w:val="20"/>
            <w:u w:val="single"/>
          </w:rPr>
          <w:t>Plato</w:t>
        </w:r>
      </w:hyperlink>
    </w:p>
    <w:p w14:paraId="71BBB032" w14:textId="77777777" w:rsidR="001064C8" w:rsidRPr="003C4749" w:rsidRDefault="007E44FA" w:rsidP="001064C8">
      <w:pPr>
        <w:numPr>
          <w:ilvl w:val="1"/>
          <w:numId w:val="26"/>
        </w:numPr>
        <w:pBdr>
          <w:top w:val="nil"/>
          <w:left w:val="nil"/>
          <w:bottom w:val="nil"/>
          <w:right w:val="nil"/>
          <w:between w:val="nil"/>
        </w:pBdr>
        <w:spacing w:after="0"/>
        <w:rPr>
          <w:rFonts w:eastAsiaTheme="minorEastAsia"/>
          <w:sz w:val="20"/>
          <w:szCs w:val="20"/>
        </w:rPr>
      </w:pPr>
      <w:hyperlink r:id="rId50">
        <w:r w:rsidR="001064C8" w:rsidRPr="003C4749">
          <w:rPr>
            <w:rFonts w:eastAsiaTheme="minorEastAsia"/>
            <w:color w:val="0000FF"/>
            <w:sz w:val="20"/>
            <w:szCs w:val="20"/>
            <w:u w:val="single"/>
          </w:rPr>
          <w:t>Change Agents</w:t>
        </w:r>
      </w:hyperlink>
      <w:r w:rsidR="001064C8" w:rsidRPr="003C4749">
        <w:rPr>
          <w:rFonts w:eastAsiaTheme="minorEastAsia"/>
          <w:color w:val="000000" w:themeColor="text1"/>
          <w:sz w:val="20"/>
          <w:szCs w:val="20"/>
        </w:rPr>
        <w:t xml:space="preserve"> </w:t>
      </w:r>
    </w:p>
    <w:p w14:paraId="48636D8B"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w:r w:rsidR="001064C8" w:rsidRPr="003C4749">
          <w:rPr>
            <w:rFonts w:eastAsiaTheme="minorEastAsia"/>
            <w:color w:val="0000FF"/>
            <w:sz w:val="20"/>
            <w:szCs w:val="20"/>
            <w:u w:val="single"/>
          </w:rPr>
          <w:t>EcoClub “Green Wave”</w:t>
        </w:r>
      </w:hyperlink>
      <w:r w:rsidR="001064C8" w:rsidRPr="003C4749">
        <w:rPr>
          <w:rFonts w:eastAsiaTheme="minorEastAsia"/>
          <w:color w:val="000000" w:themeColor="text1"/>
          <w:sz w:val="20"/>
          <w:szCs w:val="20"/>
        </w:rPr>
        <w:t xml:space="preserve"> </w:t>
      </w:r>
    </w:p>
    <w:p w14:paraId="296E3F3F"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1">
        <w:r w:rsidR="001064C8" w:rsidRPr="003C4749">
          <w:rPr>
            <w:rFonts w:eastAsiaTheme="minorEastAsia"/>
            <w:color w:val="0000FF"/>
            <w:sz w:val="20"/>
            <w:szCs w:val="20"/>
            <w:u w:val="single"/>
          </w:rPr>
          <w:t>Zemlia</w:t>
        </w:r>
      </w:hyperlink>
      <w:r w:rsidR="001064C8" w:rsidRPr="003C4749">
        <w:rPr>
          <w:rFonts w:eastAsiaTheme="minorEastAsia"/>
          <w:color w:val="000000" w:themeColor="text1"/>
          <w:sz w:val="20"/>
          <w:szCs w:val="20"/>
        </w:rPr>
        <w:t xml:space="preserve"> </w:t>
      </w:r>
    </w:p>
    <w:p w14:paraId="057D0DE3" w14:textId="77777777" w:rsidR="001064C8" w:rsidRPr="003C4749" w:rsidRDefault="001064C8" w:rsidP="001064C8">
      <w:pPr>
        <w:numPr>
          <w:ilvl w:val="1"/>
          <w:numId w:val="26"/>
        </w:numPr>
        <w:pBdr>
          <w:top w:val="nil"/>
          <w:left w:val="nil"/>
          <w:bottom w:val="nil"/>
          <w:right w:val="nil"/>
          <w:between w:val="nil"/>
        </w:pBdr>
        <w:spacing w:after="0"/>
        <w:rPr>
          <w:rFonts w:eastAsiaTheme="minorEastAsia"/>
          <w:sz w:val="20"/>
          <w:szCs w:val="20"/>
        </w:rPr>
      </w:pPr>
      <w:r w:rsidRPr="003C4749">
        <w:rPr>
          <w:rFonts w:eastAsiaTheme="minorEastAsia"/>
          <w:color w:val="000000" w:themeColor="text1"/>
          <w:sz w:val="20"/>
          <w:szCs w:val="20"/>
        </w:rPr>
        <w:t xml:space="preserve">NGO </w:t>
      </w:r>
      <w:hyperlink r:id="rId52">
        <w:r w:rsidRPr="003C4749">
          <w:rPr>
            <w:rFonts w:eastAsiaTheme="minorEastAsia"/>
            <w:color w:val="0000FF"/>
            <w:sz w:val="20"/>
            <w:szCs w:val="20"/>
            <w:u w:val="single"/>
          </w:rPr>
          <w:t>Ecodia</w:t>
        </w:r>
      </w:hyperlink>
    </w:p>
    <w:p w14:paraId="298A6135"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3">
        <w:r w:rsidR="001064C8" w:rsidRPr="003C4749">
          <w:rPr>
            <w:rFonts w:eastAsiaTheme="minorEastAsia"/>
            <w:color w:val="0000FF"/>
            <w:sz w:val="20"/>
            <w:szCs w:val="20"/>
            <w:u w:val="single"/>
          </w:rPr>
          <w:t>Fund for the protection of biodiversity of Ukraine</w:t>
        </w:r>
      </w:hyperlink>
    </w:p>
    <w:p w14:paraId="3CBFFA62"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4">
        <w:r w:rsidR="001064C8" w:rsidRPr="003C4749">
          <w:rPr>
            <w:rFonts w:eastAsiaTheme="minorEastAsia"/>
            <w:color w:val="0000FF"/>
            <w:sz w:val="20"/>
            <w:szCs w:val="20"/>
            <w:u w:val="single"/>
          </w:rPr>
          <w:t>KyivSmartCity</w:t>
        </w:r>
      </w:hyperlink>
    </w:p>
    <w:p w14:paraId="2BF54A0F"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5">
        <w:r w:rsidR="001064C8" w:rsidRPr="003C4749">
          <w:rPr>
            <w:rFonts w:eastAsiaTheme="minorEastAsia"/>
            <w:color w:val="0000FF"/>
            <w:sz w:val="20"/>
            <w:szCs w:val="20"/>
            <w:u w:val="single"/>
          </w:rPr>
          <w:t>Synchro-Prostir</w:t>
        </w:r>
      </w:hyperlink>
    </w:p>
    <w:p w14:paraId="7C26EDB9"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6">
        <w:r w:rsidR="001064C8" w:rsidRPr="003C4749">
          <w:rPr>
            <w:rFonts w:eastAsiaTheme="minorEastAsia"/>
            <w:color w:val="0000FF"/>
            <w:sz w:val="20"/>
            <w:szCs w:val="20"/>
            <w:u w:val="single"/>
          </w:rPr>
          <w:t>“Building Ukraine Together</w:t>
        </w:r>
      </w:hyperlink>
      <w:r w:rsidR="001064C8" w:rsidRPr="003C4749">
        <w:rPr>
          <w:rFonts w:eastAsiaTheme="minorEastAsia"/>
          <w:color w:val="000000" w:themeColor="text1"/>
          <w:sz w:val="20"/>
          <w:szCs w:val="20"/>
        </w:rPr>
        <w:t xml:space="preserve">” </w:t>
      </w:r>
    </w:p>
    <w:p w14:paraId="7C7ACEF6"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7">
        <w:r w:rsidR="001064C8" w:rsidRPr="003C4749">
          <w:rPr>
            <w:rFonts w:eastAsiaTheme="minorEastAsia"/>
            <w:color w:val="0000FF"/>
            <w:sz w:val="20"/>
            <w:szCs w:val="20"/>
            <w:u w:val="single"/>
          </w:rPr>
          <w:t>Promprylad</w:t>
        </w:r>
      </w:hyperlink>
    </w:p>
    <w:p w14:paraId="0E629DD8"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8">
        <w:r w:rsidR="001064C8" w:rsidRPr="003C4749">
          <w:rPr>
            <w:rFonts w:eastAsiaTheme="minorEastAsia"/>
            <w:color w:val="0000FF"/>
            <w:sz w:val="20"/>
            <w:szCs w:val="20"/>
            <w:u w:val="single"/>
          </w:rPr>
          <w:t>eco-village network</w:t>
        </w:r>
      </w:hyperlink>
    </w:p>
    <w:p w14:paraId="784E1F4A" w14:textId="77777777" w:rsidR="001064C8" w:rsidRPr="003C4749" w:rsidRDefault="001064C8" w:rsidP="001064C8">
      <w:pPr>
        <w:numPr>
          <w:ilvl w:val="1"/>
          <w:numId w:val="26"/>
        </w:numPr>
        <w:pBdr>
          <w:top w:val="nil"/>
          <w:left w:val="nil"/>
          <w:bottom w:val="nil"/>
          <w:right w:val="nil"/>
          <w:between w:val="nil"/>
        </w:pBdr>
        <w:spacing w:after="0"/>
        <w:rPr>
          <w:rFonts w:eastAsiaTheme="minorEastAsia"/>
          <w:color w:val="000000"/>
          <w:sz w:val="20"/>
          <w:szCs w:val="20"/>
        </w:rPr>
      </w:pPr>
      <w:r w:rsidRPr="003C4749">
        <w:rPr>
          <w:rFonts w:eastAsiaTheme="minorEastAsia"/>
          <w:color w:val="000000" w:themeColor="text1"/>
          <w:sz w:val="20"/>
          <w:szCs w:val="20"/>
        </w:rPr>
        <w:t>Women's groups and organisations</w:t>
      </w:r>
    </w:p>
    <w:p w14:paraId="68134015"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Universities: </w:t>
      </w:r>
    </w:p>
    <w:p w14:paraId="458E5C8A" w14:textId="77777777" w:rsidR="001064C8" w:rsidRPr="00D119F0" w:rsidRDefault="007E44FA" w:rsidP="001064C8">
      <w:pPr>
        <w:pStyle w:val="NoSpacing"/>
        <w:numPr>
          <w:ilvl w:val="1"/>
          <w:numId w:val="26"/>
        </w:numPr>
        <w:rPr>
          <w:rFonts w:ascii="Arial" w:hAnsi="Arial" w:cs="Arial"/>
          <w:sz w:val="20"/>
          <w:szCs w:val="20"/>
        </w:rPr>
      </w:pPr>
      <w:hyperlink r:id="rId59" w:history="1">
        <w:r w:rsidR="001064C8" w:rsidRPr="00D119F0">
          <w:rPr>
            <w:rStyle w:val="Hyperlink"/>
            <w:rFonts w:ascii="Arial" w:hAnsi="Arial" w:cs="Arial"/>
            <w:sz w:val="20"/>
            <w:szCs w:val="20"/>
          </w:rPr>
          <w:t>National University of Kyiv-Mohyla Academy</w:t>
        </w:r>
      </w:hyperlink>
    </w:p>
    <w:p w14:paraId="0180FE17" w14:textId="77777777" w:rsidR="001064C8" w:rsidRPr="00D119F0" w:rsidRDefault="007E44FA" w:rsidP="001064C8">
      <w:pPr>
        <w:pStyle w:val="NoSpacing"/>
        <w:numPr>
          <w:ilvl w:val="1"/>
          <w:numId w:val="26"/>
        </w:numPr>
        <w:rPr>
          <w:rFonts w:ascii="Arial" w:hAnsi="Arial" w:cs="Arial"/>
          <w:sz w:val="20"/>
          <w:szCs w:val="20"/>
        </w:rPr>
      </w:pPr>
      <w:hyperlink r:id="rId60" w:history="1">
        <w:r w:rsidR="001064C8" w:rsidRPr="00D119F0">
          <w:rPr>
            <w:rStyle w:val="Hyperlink"/>
            <w:rFonts w:ascii="Arial" w:hAnsi="Arial" w:cs="Arial"/>
            <w:sz w:val="20"/>
            <w:szCs w:val="20"/>
          </w:rPr>
          <w:t>Center for Blended Value Studies</w:t>
        </w:r>
      </w:hyperlink>
      <w:r w:rsidR="001064C8" w:rsidRPr="00D119F0">
        <w:rPr>
          <w:rFonts w:ascii="Arial" w:hAnsi="Arial" w:cs="Arial"/>
          <w:sz w:val="20"/>
          <w:szCs w:val="20"/>
        </w:rPr>
        <w:t xml:space="preserve"> of the Kyiv Economic University </w:t>
      </w:r>
    </w:p>
    <w:p w14:paraId="4CA077AB" w14:textId="77777777" w:rsidR="001064C8" w:rsidRDefault="001064C8" w:rsidP="001064C8">
      <w:pPr>
        <w:pStyle w:val="NoSpacing"/>
        <w:numPr>
          <w:ilvl w:val="0"/>
          <w:numId w:val="26"/>
        </w:numPr>
        <w:rPr>
          <w:rFonts w:ascii="Arial" w:hAnsi="Arial" w:cs="Arial"/>
          <w:sz w:val="20"/>
          <w:szCs w:val="20"/>
        </w:rPr>
      </w:pPr>
      <w:r w:rsidRPr="00D119F0">
        <w:rPr>
          <w:rFonts w:ascii="Arial" w:hAnsi="Arial" w:cs="Arial"/>
          <w:sz w:val="20"/>
          <w:szCs w:val="20"/>
        </w:rPr>
        <w:t>International Scientific and Practice Network:</w:t>
      </w:r>
    </w:p>
    <w:p w14:paraId="431BC79E" w14:textId="77777777" w:rsidR="001064C8"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Cost City</w:t>
      </w:r>
    </w:p>
    <w:p w14:paraId="1BC5DE4E" w14:textId="77777777" w:rsidR="001064C8" w:rsidRPr="00D119F0" w:rsidRDefault="001064C8" w:rsidP="001064C8">
      <w:pPr>
        <w:pStyle w:val="NoSpacing"/>
        <w:numPr>
          <w:ilvl w:val="1"/>
          <w:numId w:val="26"/>
        </w:numPr>
        <w:rPr>
          <w:rFonts w:ascii="Arial" w:hAnsi="Arial" w:cs="Arial"/>
          <w:sz w:val="20"/>
          <w:szCs w:val="20"/>
        </w:rPr>
      </w:pPr>
      <w:r>
        <w:rPr>
          <w:rFonts w:ascii="Arial" w:hAnsi="Arial" w:cs="Arial"/>
          <w:sz w:val="20"/>
          <w:szCs w:val="20"/>
          <w:lang w:val="en-US"/>
        </w:rPr>
        <w:t>Lund University</w:t>
      </w:r>
    </w:p>
    <w:p w14:paraId="10EE0B04"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Spatial Dynamics Lab, University College Dublin</w:t>
      </w:r>
    </w:p>
    <w:p w14:paraId="1729402B"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ICRA research Center</w:t>
      </w:r>
    </w:p>
    <w:p w14:paraId="248F6F70"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Think Nature Platform</w:t>
      </w:r>
    </w:p>
    <w:p w14:paraId="6FE1989F" w14:textId="77777777" w:rsidR="00E959D3" w:rsidRPr="00E959D3" w:rsidRDefault="001064C8" w:rsidP="00ED620F">
      <w:pPr>
        <w:pStyle w:val="NoSpacing"/>
        <w:numPr>
          <w:ilvl w:val="1"/>
          <w:numId w:val="26"/>
        </w:numPr>
        <w:rPr>
          <w:rFonts w:ascii="Arial" w:hAnsi="Arial" w:cs="Arial"/>
          <w:b/>
          <w:bCs/>
          <w:sz w:val="20"/>
          <w:szCs w:val="20"/>
        </w:rPr>
      </w:pPr>
      <w:r w:rsidRPr="00E959D3">
        <w:rPr>
          <w:rFonts w:ascii="Arial" w:hAnsi="Arial" w:cs="Arial"/>
          <w:sz w:val="20"/>
          <w:szCs w:val="20"/>
        </w:rPr>
        <w:t>Women/girls and STEM groups</w:t>
      </w:r>
    </w:p>
    <w:p w14:paraId="205BE845" w14:textId="29D51DB6" w:rsidR="00C064A9" w:rsidRPr="00E959D3" w:rsidRDefault="00C064A9" w:rsidP="00E959D3">
      <w:pPr>
        <w:pStyle w:val="NoSpacing"/>
        <w:numPr>
          <w:ilvl w:val="0"/>
          <w:numId w:val="26"/>
        </w:numPr>
        <w:rPr>
          <w:rFonts w:ascii="Arial" w:hAnsi="Arial" w:cs="Arial"/>
          <w:sz w:val="20"/>
          <w:szCs w:val="20"/>
        </w:rPr>
      </w:pPr>
      <w:r w:rsidRPr="00E959D3">
        <w:rPr>
          <w:rFonts w:ascii="Arial" w:hAnsi="Arial" w:cs="Arial"/>
          <w:sz w:val="20"/>
          <w:szCs w:val="20"/>
        </w:rPr>
        <w:t>Public Sector</w:t>
      </w:r>
    </w:p>
    <w:p w14:paraId="301C4D68" w14:textId="77777777" w:rsidR="00E959D3" w:rsidRDefault="00E959D3" w:rsidP="00C064A9">
      <w:pPr>
        <w:pStyle w:val="NoSpacing"/>
        <w:rPr>
          <w:rFonts w:ascii="Arial" w:hAnsi="Arial" w:cs="Arial"/>
          <w:sz w:val="20"/>
          <w:szCs w:val="20"/>
        </w:rPr>
      </w:pPr>
    </w:p>
    <w:p w14:paraId="2952FEE0" w14:textId="3472B87C" w:rsidR="00DB6B3F" w:rsidRDefault="007E44FA" w:rsidP="00454DE7">
      <w:pPr>
        <w:pStyle w:val="NoSpacing"/>
        <w:ind w:firstLine="360"/>
        <w:rPr>
          <w:rFonts w:ascii="Arial" w:hAnsi="Arial" w:cs="Arial"/>
          <w:sz w:val="20"/>
          <w:szCs w:val="20"/>
        </w:rPr>
      </w:pPr>
      <w:hyperlink r:id="rId61" w:history="1">
        <w:r w:rsidR="00C064A9" w:rsidRPr="00C064A9">
          <w:rPr>
            <w:rStyle w:val="Hyperlink"/>
            <w:rFonts w:ascii="Arial" w:hAnsi="Arial" w:cs="Arial"/>
            <w:sz w:val="20"/>
            <w:szCs w:val="20"/>
          </w:rPr>
          <w:t>Saga Development</w:t>
        </w:r>
      </w:hyperlink>
    </w:p>
    <w:p w14:paraId="40422FAA" w14:textId="303EE678" w:rsidR="00C064A9" w:rsidRDefault="00DB6B3F" w:rsidP="00454DE7">
      <w:pPr>
        <w:spacing w:after="0" w:line="257" w:lineRule="auto"/>
        <w:ind w:left="360"/>
        <w:rPr>
          <w:rFonts w:eastAsiaTheme="minorEastAsia" w:cs="Arial"/>
          <w:sz w:val="20"/>
          <w:szCs w:val="20"/>
        </w:rPr>
      </w:pPr>
      <w:r w:rsidRPr="00DB6B3F">
        <w:rPr>
          <w:rFonts w:eastAsiaTheme="minorEastAsia" w:cs="Arial"/>
          <w:sz w:val="20"/>
          <w:szCs w:val="20"/>
        </w:rPr>
        <w:t>The company was established in 2016 as Riverside Development. This name was figurative for our team: we were engaged in the development of the territories near the Dnipro River and started to work on our first large-scale project – residential neighbourhood RYBALSKY located on the RYBALSKY peninsula. Later the portfolio of our projects was refilled with the new concept objects and the name Riverside Development became too small for us. In 2018 we chose the new name – SAGA Development.</w:t>
      </w:r>
      <w:r w:rsidR="00C064A9" w:rsidRPr="00DB6B3F">
        <w:rPr>
          <w:rFonts w:eastAsiaTheme="minorEastAsia" w:cs="Arial"/>
          <w:sz w:val="20"/>
          <w:szCs w:val="20"/>
        </w:rPr>
        <w:t xml:space="preserve"> </w:t>
      </w:r>
    </w:p>
    <w:p w14:paraId="781C5A97" w14:textId="72CC3A41" w:rsidR="00454DE7" w:rsidRDefault="00454DE7" w:rsidP="00454DE7">
      <w:pPr>
        <w:spacing w:after="0" w:line="257" w:lineRule="auto"/>
        <w:ind w:left="360"/>
        <w:rPr>
          <w:rFonts w:eastAsiaTheme="minorEastAsia" w:cs="Arial"/>
          <w:sz w:val="20"/>
          <w:szCs w:val="20"/>
        </w:rPr>
      </w:pPr>
    </w:p>
    <w:p w14:paraId="7FB9ECEA" w14:textId="77777777" w:rsidR="00454DE7" w:rsidRPr="00454DE7" w:rsidRDefault="00454DE7" w:rsidP="00454DE7">
      <w:pPr>
        <w:pStyle w:val="NoSpacing"/>
        <w:spacing w:line="276" w:lineRule="auto"/>
        <w:jc w:val="both"/>
        <w:rPr>
          <w:rFonts w:ascii="Arial" w:hAnsi="Arial" w:cs="Arial"/>
          <w:b/>
          <w:color w:val="0070C0"/>
          <w:sz w:val="20"/>
          <w:szCs w:val="20"/>
        </w:rPr>
      </w:pPr>
      <w:r w:rsidRPr="00454DE7">
        <w:rPr>
          <w:rFonts w:ascii="Arial" w:hAnsi="Arial" w:cs="Arial"/>
          <w:b/>
          <w:color w:val="0070C0"/>
          <w:sz w:val="20"/>
          <w:szCs w:val="20"/>
        </w:rPr>
        <w:t xml:space="preserve">Current technical assistance projects </w:t>
      </w:r>
    </w:p>
    <w:p w14:paraId="1AC2BFA7" w14:textId="77777777" w:rsidR="00454DE7" w:rsidRPr="00454DE7" w:rsidRDefault="00454DE7" w:rsidP="00454DE7">
      <w:pPr>
        <w:pStyle w:val="NoSpacing"/>
        <w:spacing w:line="276" w:lineRule="auto"/>
        <w:jc w:val="both"/>
        <w:rPr>
          <w:rFonts w:ascii="Arial" w:hAnsi="Arial" w:cs="Arial"/>
          <w:sz w:val="20"/>
          <w:szCs w:val="20"/>
        </w:rPr>
      </w:pPr>
    </w:p>
    <w:p w14:paraId="3C3F19D9" w14:textId="77777777" w:rsidR="00454DE7" w:rsidRPr="00454DE7" w:rsidRDefault="00454DE7" w:rsidP="00454DE7">
      <w:pPr>
        <w:pStyle w:val="NoSpacing"/>
        <w:spacing w:line="276" w:lineRule="auto"/>
        <w:jc w:val="both"/>
        <w:rPr>
          <w:rFonts w:ascii="Arial" w:hAnsi="Arial" w:cs="Arial"/>
          <w:sz w:val="20"/>
          <w:szCs w:val="20"/>
        </w:rPr>
      </w:pPr>
      <w:r w:rsidRPr="00454DE7">
        <w:rPr>
          <w:rFonts w:ascii="Arial" w:hAnsi="Arial" w:cs="Arial"/>
          <w:sz w:val="20"/>
          <w:szCs w:val="20"/>
        </w:rPr>
        <w:t>There are no projects working with the NBS in Ukraine. However, there are projects, which could become partners:</w:t>
      </w:r>
    </w:p>
    <w:p w14:paraId="5BCF6BCD" w14:textId="77777777" w:rsidR="00454DE7" w:rsidRPr="00454DE7" w:rsidRDefault="00454DE7" w:rsidP="00454DE7">
      <w:pPr>
        <w:pStyle w:val="NoSpacing"/>
        <w:spacing w:line="276" w:lineRule="auto"/>
        <w:jc w:val="both"/>
        <w:rPr>
          <w:rFonts w:ascii="Arial" w:hAnsi="Arial" w:cs="Arial"/>
          <w:sz w:val="20"/>
          <w:szCs w:val="20"/>
        </w:rPr>
      </w:pPr>
    </w:p>
    <w:p w14:paraId="3F678CBC" w14:textId="77777777" w:rsidR="00454DE7" w:rsidRPr="00454DE7" w:rsidRDefault="007E44FA" w:rsidP="00454DE7">
      <w:pPr>
        <w:pStyle w:val="NoSpacing"/>
        <w:spacing w:line="276" w:lineRule="auto"/>
        <w:jc w:val="both"/>
        <w:rPr>
          <w:rFonts w:ascii="Arial" w:hAnsi="Arial" w:cs="Arial"/>
          <w:sz w:val="20"/>
          <w:szCs w:val="20"/>
          <w:lang w:eastAsia="en-GB"/>
        </w:rPr>
      </w:pPr>
      <w:hyperlink r:id="rId62" w:history="1">
        <w:r w:rsidR="00454DE7" w:rsidRPr="00454DE7">
          <w:rPr>
            <w:rStyle w:val="Hyperlink"/>
            <w:rFonts w:ascii="Arial" w:hAnsi="Arial" w:cs="Arial"/>
            <w:b/>
            <w:bCs/>
            <w:sz w:val="20"/>
            <w:szCs w:val="20"/>
          </w:rPr>
          <w:t>EU4Environment project</w:t>
        </w:r>
      </w:hyperlink>
      <w:r w:rsidR="00454DE7" w:rsidRPr="00454DE7">
        <w:rPr>
          <w:rFonts w:ascii="Arial" w:hAnsi="Arial" w:cs="Arial"/>
          <w:sz w:val="20"/>
          <w:szCs w:val="20"/>
        </w:rPr>
        <w:t xml:space="preserve"> (</w:t>
      </w:r>
      <w:r w:rsidR="00454DE7" w:rsidRPr="00454DE7">
        <w:rPr>
          <w:rFonts w:ascii="Arial" w:hAnsi="Arial" w:cs="Arial"/>
          <w:sz w:val="20"/>
          <w:szCs w:val="20"/>
          <w:lang w:eastAsia="en-GB"/>
        </w:rPr>
        <w:t>2019-2022</w:t>
      </w:r>
      <w:r w:rsidR="00454DE7" w:rsidRPr="00454DE7">
        <w:rPr>
          <w:rFonts w:ascii="Arial" w:hAnsi="Arial" w:cs="Arial"/>
          <w:sz w:val="20"/>
          <w:szCs w:val="20"/>
        </w:rPr>
        <w:t xml:space="preserve">, </w:t>
      </w:r>
      <w:r w:rsidR="00454DE7" w:rsidRPr="00454DE7">
        <w:rPr>
          <w:rFonts w:ascii="Arial" w:hAnsi="Arial" w:cs="Arial"/>
          <w:sz w:val="20"/>
          <w:szCs w:val="20"/>
          <w:lang w:eastAsia="en-GB"/>
        </w:rPr>
        <w:t>€20 million</w:t>
      </w:r>
      <w:r w:rsidR="00454DE7" w:rsidRPr="00454DE7">
        <w:rPr>
          <w:rFonts w:ascii="Arial" w:hAnsi="Arial" w:cs="Arial"/>
          <w:sz w:val="20"/>
          <w:szCs w:val="20"/>
        </w:rPr>
        <w:t xml:space="preserve">) aims to </w:t>
      </w:r>
      <w:r w:rsidR="00454DE7" w:rsidRPr="00454DE7">
        <w:rPr>
          <w:rFonts w:ascii="Arial" w:hAnsi="Arial" w:cs="Arial"/>
          <w:sz w:val="20"/>
          <w:szCs w:val="20"/>
          <w:lang w:eastAsia="en-GB"/>
        </w:rPr>
        <w:t>help partner countries preserve their natural capital and to increase people's environmental well-being, by supporting environment-related action, demonstrating and unlocking opportunities for greener growth, and setting mechanisms to better manage environmental risks and impacts. </w:t>
      </w:r>
      <w:r w:rsidR="00454DE7" w:rsidRPr="00454DE7">
        <w:rPr>
          <w:rFonts w:ascii="Arial" w:hAnsi="Arial" w:cs="Arial"/>
          <w:sz w:val="20"/>
          <w:szCs w:val="20"/>
        </w:rPr>
        <w:t>One of the activities is to s</w:t>
      </w:r>
      <w:r w:rsidR="00454DE7" w:rsidRPr="00454DE7">
        <w:rPr>
          <w:rFonts w:ascii="Arial" w:hAnsi="Arial" w:cs="Arial"/>
          <w:sz w:val="20"/>
          <w:szCs w:val="20"/>
          <w:lang w:eastAsia="en-GB"/>
        </w:rPr>
        <w:t>upport for the identification and development of innovative financing schemes for sustainable management of ecosystem services</w:t>
      </w:r>
      <w:r w:rsidR="00454DE7" w:rsidRPr="00454DE7">
        <w:rPr>
          <w:rFonts w:ascii="Arial" w:hAnsi="Arial" w:cs="Arial"/>
          <w:sz w:val="20"/>
          <w:szCs w:val="20"/>
        </w:rPr>
        <w:t>.</w:t>
      </w:r>
    </w:p>
    <w:p w14:paraId="028EEC68" w14:textId="77777777" w:rsidR="00454DE7" w:rsidRPr="00454DE7" w:rsidRDefault="00454DE7" w:rsidP="00454DE7">
      <w:pPr>
        <w:pStyle w:val="NoSpacing"/>
        <w:spacing w:line="276" w:lineRule="auto"/>
        <w:jc w:val="both"/>
        <w:rPr>
          <w:rFonts w:ascii="Arial" w:hAnsi="Arial" w:cs="Arial"/>
          <w:b/>
          <w:bCs/>
          <w:sz w:val="20"/>
          <w:szCs w:val="20"/>
        </w:rPr>
      </w:pPr>
    </w:p>
    <w:p w14:paraId="400FF8AB" w14:textId="77777777" w:rsidR="00454DE7" w:rsidRPr="00454DE7" w:rsidRDefault="007E44FA" w:rsidP="00454DE7">
      <w:pPr>
        <w:pStyle w:val="NoSpacing"/>
        <w:spacing w:line="276" w:lineRule="auto"/>
        <w:jc w:val="both"/>
        <w:rPr>
          <w:rFonts w:ascii="Arial" w:hAnsi="Arial" w:cs="Arial"/>
          <w:sz w:val="20"/>
          <w:szCs w:val="20"/>
        </w:rPr>
      </w:pPr>
      <w:hyperlink r:id="rId63" w:history="1">
        <w:r w:rsidR="00454DE7" w:rsidRPr="00454DE7">
          <w:rPr>
            <w:rStyle w:val="Hyperlink"/>
            <w:rFonts w:ascii="Arial" w:hAnsi="Arial" w:cs="Arial"/>
            <w:b/>
            <w:bCs/>
            <w:sz w:val="20"/>
            <w:szCs w:val="20"/>
          </w:rPr>
          <w:t>EU Programme "Covenant of Mayors</w:t>
        </w:r>
        <w:r w:rsidR="00454DE7" w:rsidRPr="00454DE7">
          <w:rPr>
            <w:rStyle w:val="Hyperlink"/>
            <w:rFonts w:ascii="Arial" w:hAnsi="Arial" w:cs="Arial"/>
            <w:b/>
            <w:bCs/>
            <w:sz w:val="20"/>
            <w:szCs w:val="20"/>
            <w:lang w:val="uk-UA"/>
          </w:rPr>
          <w:t xml:space="preserve"> - </w:t>
        </w:r>
        <w:r w:rsidR="00454DE7" w:rsidRPr="00454DE7">
          <w:rPr>
            <w:rStyle w:val="Hyperlink"/>
            <w:rFonts w:ascii="Arial" w:hAnsi="Arial" w:cs="Arial"/>
            <w:b/>
            <w:bCs/>
            <w:sz w:val="20"/>
            <w:szCs w:val="20"/>
            <w:lang w:val="en-US"/>
          </w:rPr>
          <w:t>East</w:t>
        </w:r>
        <w:r w:rsidR="00454DE7" w:rsidRPr="00454DE7">
          <w:rPr>
            <w:rStyle w:val="Hyperlink"/>
            <w:rFonts w:ascii="Arial" w:hAnsi="Arial" w:cs="Arial"/>
            <w:b/>
            <w:bCs/>
            <w:sz w:val="20"/>
            <w:szCs w:val="20"/>
          </w:rPr>
          <w:t>”</w:t>
        </w:r>
      </w:hyperlink>
      <w:r w:rsidR="00454DE7" w:rsidRPr="00454DE7">
        <w:rPr>
          <w:rFonts w:ascii="Arial" w:hAnsi="Arial" w:cs="Arial"/>
          <w:sz w:val="20"/>
          <w:szCs w:val="20"/>
        </w:rPr>
        <w:t xml:space="preserve"> </w:t>
      </w:r>
      <w:r w:rsidR="00454DE7" w:rsidRPr="00454DE7">
        <w:rPr>
          <w:rStyle w:val="Strong"/>
          <w:rFonts w:ascii="Arial" w:hAnsi="Arial" w:cs="Arial"/>
          <w:color w:val="000000"/>
          <w:sz w:val="20"/>
          <w:szCs w:val="20"/>
        </w:rPr>
        <w:t>(CoM East)</w:t>
      </w:r>
      <w:r w:rsidR="00454DE7" w:rsidRPr="00454DE7">
        <w:rPr>
          <w:rFonts w:ascii="Arial" w:hAnsi="Arial" w:cs="Arial"/>
          <w:sz w:val="20"/>
          <w:szCs w:val="20"/>
        </w:rPr>
        <w:t xml:space="preserve"> is the EU-funded project aimed at introducing the EU climate and energy initiative to the Eastern Partnership countries. CoM East supports local authorities in implementing sustainable energy policies, improving the security of energy supply, and facilities their contribution to climate change mitigation and adaptation.</w:t>
      </w:r>
    </w:p>
    <w:p w14:paraId="3FC39C61" w14:textId="77777777" w:rsidR="00454DE7" w:rsidRPr="00454DE7" w:rsidRDefault="00454DE7" w:rsidP="00454DE7">
      <w:pPr>
        <w:pStyle w:val="NoSpacing"/>
        <w:spacing w:line="276" w:lineRule="auto"/>
        <w:jc w:val="both"/>
        <w:rPr>
          <w:rFonts w:ascii="Arial" w:hAnsi="Arial" w:cs="Arial"/>
          <w:sz w:val="20"/>
          <w:szCs w:val="20"/>
        </w:rPr>
      </w:pPr>
    </w:p>
    <w:p w14:paraId="4E530111" w14:textId="77777777" w:rsidR="00454DE7" w:rsidRPr="00454DE7" w:rsidRDefault="007E44FA" w:rsidP="00454DE7">
      <w:pPr>
        <w:pStyle w:val="NoSpacing"/>
        <w:spacing w:line="276" w:lineRule="auto"/>
        <w:jc w:val="both"/>
        <w:rPr>
          <w:rFonts w:ascii="Arial" w:hAnsi="Arial" w:cs="Arial"/>
          <w:sz w:val="20"/>
          <w:szCs w:val="20"/>
        </w:rPr>
      </w:pPr>
      <w:hyperlink r:id="rId64" w:history="1">
        <w:r w:rsidR="00454DE7" w:rsidRPr="00454DE7">
          <w:rPr>
            <w:rStyle w:val="Hyperlink"/>
            <w:rFonts w:ascii="Arial" w:hAnsi="Arial" w:cs="Arial"/>
            <w:b/>
            <w:bCs/>
            <w:sz w:val="20"/>
            <w:szCs w:val="20"/>
          </w:rPr>
          <w:t>Ecosystem-based adaptation to climate change and regional sustainable development by empowerment of Ukrainian Biosphere Reserves</w:t>
        </w:r>
      </w:hyperlink>
      <w:r w:rsidR="00454DE7" w:rsidRPr="00454DE7">
        <w:rPr>
          <w:rStyle w:val="Emphasis"/>
          <w:rFonts w:ascii="Arial" w:hAnsi="Arial" w:cs="Arial"/>
          <w:sz w:val="20"/>
          <w:szCs w:val="20"/>
        </w:rPr>
        <w:t xml:space="preserve"> project (</w:t>
      </w:r>
      <w:r w:rsidR="00454DE7" w:rsidRPr="00454DE7">
        <w:rPr>
          <w:rFonts w:ascii="Arial" w:hAnsi="Arial" w:cs="Arial"/>
          <w:sz w:val="20"/>
          <w:szCs w:val="20"/>
        </w:rPr>
        <w:t xml:space="preserve">2018 – 2021) aims at working out adaptation </w:t>
      </w:r>
      <w:r w:rsidR="00454DE7" w:rsidRPr="00454DE7">
        <w:rPr>
          <w:rFonts w:ascii="Arial" w:hAnsi="Arial" w:cs="Arial"/>
          <w:sz w:val="20"/>
          <w:szCs w:val="20"/>
        </w:rPr>
        <w:lastRenderedPageBreak/>
        <w:t>strategies in Desnianskyi, Roztochya and West Polesie Biosphere Reserves. Funded by the Federal Ministry for the Environment, Nature Conservation and Nuclear Safety.</w:t>
      </w:r>
    </w:p>
    <w:p w14:paraId="615CBC1F" w14:textId="77777777" w:rsidR="00454DE7" w:rsidRPr="00A73AA6" w:rsidRDefault="00454DE7" w:rsidP="00454DE7">
      <w:pPr>
        <w:spacing w:after="0"/>
        <w:rPr>
          <w:rFonts w:cstheme="minorHAnsi"/>
          <w:b/>
          <w:color w:val="0070C0"/>
        </w:rPr>
      </w:pPr>
    </w:p>
    <w:p w14:paraId="3DA9CE06" w14:textId="7D9450F5" w:rsidR="00454DE7" w:rsidRDefault="008C14BB" w:rsidP="00454DE7">
      <w:pPr>
        <w:spacing w:after="0"/>
        <w:rPr>
          <w:rFonts w:cstheme="minorHAnsi"/>
          <w:b/>
          <w:color w:val="0070C0"/>
        </w:rPr>
      </w:pPr>
      <w:r>
        <w:rPr>
          <w:rFonts w:cstheme="minorHAnsi"/>
          <w:b/>
          <w:color w:val="0070C0"/>
        </w:rPr>
        <w:t>The City Climate Finance Fund Gap</w:t>
      </w:r>
    </w:p>
    <w:p w14:paraId="5915F74C" w14:textId="77777777" w:rsidR="008C14BB" w:rsidRPr="00A73AA6" w:rsidRDefault="008C14BB" w:rsidP="00454DE7">
      <w:pPr>
        <w:spacing w:after="0"/>
        <w:rPr>
          <w:rFonts w:cstheme="minorHAnsi"/>
          <w:b/>
          <w:color w:val="0070C0"/>
        </w:rPr>
      </w:pPr>
    </w:p>
    <w:p w14:paraId="253328BE" w14:textId="77777777" w:rsidR="008C14BB" w:rsidRPr="008C14BB" w:rsidRDefault="008C14BB" w:rsidP="008C14BB">
      <w:pPr>
        <w:pStyle w:val="NoSpacing"/>
        <w:spacing w:line="276" w:lineRule="auto"/>
        <w:jc w:val="both"/>
        <w:rPr>
          <w:rFonts w:ascii="Arial" w:hAnsi="Arial" w:cs="Arial"/>
          <w:sz w:val="20"/>
          <w:szCs w:val="20"/>
          <w:lang w:eastAsia="en-GB"/>
        </w:rPr>
      </w:pPr>
      <w:r w:rsidRPr="008C14BB">
        <w:rPr>
          <w:rFonts w:ascii="Arial" w:hAnsi="Arial" w:cs="Arial"/>
          <w:sz w:val="20"/>
          <w:szCs w:val="20"/>
          <w:lang w:eastAsia="en-GB"/>
        </w:rPr>
        <w:t>The Gap Fund is an initiative of the Governments of Germany and Luxembourg together with the Global Covenant of Mayors for Climate and Energy (GCOM), in partnership with several other key players in the climate finance arena (including C40, ICLEI - Local Governments for Sustainability, and CCFLA). It will be implemented by the World Bank and the European Investment Bank. The Gap Fund was announced at the UN Climate Action Summit 2019 as a key initiative of LUCI, the Leadership for Urban Climate Investment, which promotes financing for ambitious urban climate action until 2025. Core donors to the Gap Fund are Germany (€45 million - including €25 million from the Ministry for the Environment, Nature Conservation and Nuclear Safety, and €20 million from the Ministry for Economic Cooperation and Development) and Luxembourg (€10 million).</w:t>
      </w:r>
    </w:p>
    <w:p w14:paraId="1FE3C2EE" w14:textId="77777777" w:rsidR="00454DE7" w:rsidRPr="008C14BB" w:rsidRDefault="00454DE7" w:rsidP="00454DE7">
      <w:pPr>
        <w:spacing w:after="0" w:line="257" w:lineRule="auto"/>
        <w:ind w:left="360"/>
        <w:rPr>
          <w:rFonts w:eastAsiaTheme="minorEastAsia" w:cs="Arial"/>
          <w:sz w:val="20"/>
          <w:szCs w:val="20"/>
        </w:rPr>
      </w:pPr>
    </w:p>
    <w:p w14:paraId="44AA776A" w14:textId="0A109AE1" w:rsidR="001064C8" w:rsidRDefault="001064C8" w:rsidP="001064C8">
      <w:pPr>
        <w:tabs>
          <w:tab w:val="center" w:pos="4801"/>
        </w:tabs>
        <w:rPr>
          <w:rFonts w:cs="Arial"/>
          <w:color w:val="000000" w:themeColor="text1"/>
          <w:sz w:val="20"/>
          <w:szCs w:val="20"/>
        </w:rPr>
      </w:pPr>
    </w:p>
    <w:p w14:paraId="3A1250DA" w14:textId="6BB48DFD" w:rsidR="00835C8B" w:rsidRDefault="00835C8B" w:rsidP="001064C8">
      <w:pPr>
        <w:tabs>
          <w:tab w:val="center" w:pos="4801"/>
        </w:tabs>
        <w:rPr>
          <w:rFonts w:cs="Arial"/>
          <w:color w:val="000000" w:themeColor="text1"/>
          <w:sz w:val="20"/>
          <w:szCs w:val="20"/>
        </w:rPr>
      </w:pPr>
    </w:p>
    <w:p w14:paraId="08B8181A" w14:textId="19815438" w:rsidR="00835C8B" w:rsidRDefault="00835C8B" w:rsidP="001064C8">
      <w:pPr>
        <w:tabs>
          <w:tab w:val="center" w:pos="4801"/>
        </w:tabs>
        <w:rPr>
          <w:rFonts w:cs="Arial"/>
          <w:color w:val="000000" w:themeColor="text1"/>
          <w:sz w:val="20"/>
          <w:szCs w:val="20"/>
        </w:rPr>
      </w:pPr>
    </w:p>
    <w:p w14:paraId="1188B9B8" w14:textId="5E5A2B3E"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4439CD2E" w14:textId="78812783" w:rsidR="00835C8B" w:rsidRDefault="00835C8B" w:rsidP="001064C8">
      <w:pPr>
        <w:tabs>
          <w:tab w:val="center" w:pos="4801"/>
        </w:tabs>
        <w:rPr>
          <w:rFonts w:cs="Arial"/>
          <w:color w:val="000000" w:themeColor="text1"/>
          <w:sz w:val="20"/>
          <w:szCs w:val="20"/>
        </w:rPr>
      </w:pPr>
    </w:p>
    <w:p w14:paraId="0DD5C993" w14:textId="044A31BD" w:rsidR="00835C8B" w:rsidRDefault="00835C8B" w:rsidP="001064C8">
      <w:pPr>
        <w:tabs>
          <w:tab w:val="center" w:pos="4801"/>
        </w:tabs>
        <w:rPr>
          <w:rFonts w:cs="Arial"/>
          <w:color w:val="000000" w:themeColor="text1"/>
          <w:sz w:val="20"/>
          <w:szCs w:val="20"/>
        </w:rPr>
      </w:pPr>
    </w:p>
    <w:p w14:paraId="2D62C726" w14:textId="77777777" w:rsidR="00835C8B" w:rsidRDefault="00835C8B" w:rsidP="001064C8">
      <w:pPr>
        <w:tabs>
          <w:tab w:val="center" w:pos="4801"/>
        </w:tabs>
        <w:rPr>
          <w:rFonts w:cs="Arial"/>
          <w:color w:val="000000" w:themeColor="text1"/>
          <w:sz w:val="20"/>
          <w:szCs w:val="20"/>
        </w:rPr>
      </w:pPr>
    </w:p>
    <w:p w14:paraId="47856DF6" w14:textId="212A69BA"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7326C90D" w14:textId="31FBF8AD" w:rsidR="00835C8B" w:rsidRDefault="00835C8B" w:rsidP="001064C8">
      <w:pPr>
        <w:tabs>
          <w:tab w:val="center" w:pos="4801"/>
        </w:tabs>
        <w:rPr>
          <w:rFonts w:cs="Arial"/>
          <w:color w:val="000000" w:themeColor="text1"/>
          <w:sz w:val="20"/>
          <w:szCs w:val="20"/>
        </w:rPr>
      </w:pPr>
    </w:p>
    <w:p w14:paraId="2A7FCF8E" w14:textId="77777777" w:rsidR="00835C8B" w:rsidRDefault="00835C8B" w:rsidP="001064C8">
      <w:pPr>
        <w:tabs>
          <w:tab w:val="center" w:pos="4801"/>
        </w:tabs>
        <w:rPr>
          <w:rFonts w:cs="Arial"/>
          <w:color w:val="000000" w:themeColor="text1"/>
          <w:sz w:val="20"/>
          <w:szCs w:val="20"/>
        </w:rPr>
      </w:pPr>
    </w:p>
    <w:p w14:paraId="08084579" w14:textId="405DE3BC" w:rsidR="00835C8B" w:rsidRDefault="00835C8B" w:rsidP="001064C8">
      <w:pPr>
        <w:tabs>
          <w:tab w:val="center" w:pos="4801"/>
        </w:tabs>
        <w:rPr>
          <w:rFonts w:cs="Arial"/>
          <w:color w:val="000000" w:themeColor="text1"/>
          <w:sz w:val="20"/>
          <w:szCs w:val="20"/>
        </w:rPr>
      </w:pPr>
    </w:p>
    <w:p w14:paraId="6CF686A6" w14:textId="422F06F3" w:rsidR="00835C8B" w:rsidRPr="00D119F0"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0888B9F6" w14:textId="77777777" w:rsidR="0085529A" w:rsidRPr="0085529A" w:rsidRDefault="0085529A" w:rsidP="0085529A">
      <w:pPr>
        <w:jc w:val="center"/>
        <w:rPr>
          <w:b/>
          <w:sz w:val="24"/>
        </w:rPr>
      </w:pPr>
    </w:p>
    <w:sectPr w:rsidR="0085529A" w:rsidRPr="0085529A"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FD1" w14:textId="77777777" w:rsidR="007E44FA" w:rsidRDefault="007E44FA">
      <w:r>
        <w:separator/>
      </w:r>
    </w:p>
  </w:endnote>
  <w:endnote w:type="continuationSeparator" w:id="0">
    <w:p w14:paraId="3599EDFD" w14:textId="77777777" w:rsidR="007E44FA" w:rsidRDefault="007E44FA">
      <w:r>
        <w:continuationSeparator/>
      </w:r>
    </w:p>
  </w:endnote>
  <w:endnote w:type="continuationNotice" w:id="1">
    <w:p w14:paraId="11CB0A26" w14:textId="77777777" w:rsidR="007E44FA" w:rsidRDefault="007E4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B1D3" w14:textId="77777777" w:rsidR="007E44FA" w:rsidRDefault="007E44FA">
      <w:r>
        <w:separator/>
      </w:r>
    </w:p>
  </w:footnote>
  <w:footnote w:type="continuationSeparator" w:id="0">
    <w:p w14:paraId="59913C5B" w14:textId="77777777" w:rsidR="007E44FA" w:rsidRDefault="007E44FA">
      <w:r>
        <w:continuationSeparator/>
      </w:r>
    </w:p>
  </w:footnote>
  <w:footnote w:type="continuationNotice" w:id="1">
    <w:p w14:paraId="33DAC219" w14:textId="77777777" w:rsidR="007E44FA" w:rsidRDefault="007E44FA">
      <w:pPr>
        <w:spacing w:after="0"/>
      </w:pPr>
    </w:p>
  </w:footnote>
  <w:footnote w:id="2">
    <w:p w14:paraId="1933A431" w14:textId="77777777" w:rsidR="00091261" w:rsidRPr="00C6517B" w:rsidRDefault="00091261" w:rsidP="00091261">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UNDP signature solutions:  https://www.undp.org/content/undp/en/home/six-signature-solutions.html</w:t>
      </w:r>
    </w:p>
  </w:footnote>
  <w:footnote w:id="3">
    <w:p w14:paraId="11E73996" w14:textId="7777777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Cost definitions and classifications for programme and development effectiveness costs to be charged to the project are defined in the Executive Board decision DP/2010/32</w:t>
      </w:r>
    </w:p>
  </w:footnote>
  <w:footnote w:id="4">
    <w:p w14:paraId="084CCACC" w14:textId="040BE8E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color w:val="333333"/>
          <w:sz w:val="20"/>
        </w:rPr>
        <w:t xml:space="preserve">Changes to a project budget affecting the scope (outputs), completion date, or total estimated project costs require a formal budget revision that must be signed by the </w:t>
      </w:r>
      <w:r w:rsidR="00E30461" w:rsidRPr="00C6517B">
        <w:rPr>
          <w:rFonts w:ascii="Arial" w:hAnsi="Arial" w:cs="Arial"/>
          <w:i/>
          <w:iCs/>
          <w:color w:val="333333"/>
          <w:sz w:val="20"/>
        </w:rPr>
        <w:t>project board</w:t>
      </w:r>
      <w:r w:rsidRPr="00C6517B">
        <w:rPr>
          <w:rFonts w:ascii="Arial" w:hAnsi="Arial" w:cs="Arial"/>
          <w:i/>
          <w:iCs/>
          <w:color w:val="333333"/>
          <w:sz w:val="20"/>
        </w:rPr>
        <w:t xml:space="preserve">. In other cases, the UNDP programme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5FBBB36A" w:rsidR="004848D5" w:rsidRPr="00AF6E8B" w:rsidRDefault="00385D3A" w:rsidP="000776E9">
    <w:pPr>
      <w:jc w:val="center"/>
      <w:rPr>
        <w:rFonts w:cs="Arial"/>
        <w:b/>
        <w:i/>
        <w:color w:val="002060"/>
        <w:sz w:val="20"/>
        <w:szCs w:val="20"/>
        <w:u w:val="single"/>
      </w:rPr>
    </w:pPr>
    <w:r>
      <w:rPr>
        <w:rFonts w:cs="Arial"/>
        <w:b/>
        <w:i/>
        <w:color w:val="002060"/>
        <w:sz w:val="20"/>
        <w:szCs w:val="20"/>
        <w:u w:val="single"/>
      </w:rPr>
      <w:t>Nature-Based Solutions for Sustainable Cities in Ukraine</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BA"/>
    <w:multiLevelType w:val="hybridMultilevel"/>
    <w:tmpl w:val="CD1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771F9"/>
    <w:multiLevelType w:val="multilevel"/>
    <w:tmpl w:val="569C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C4A44AE"/>
    <w:multiLevelType w:val="hybridMultilevel"/>
    <w:tmpl w:val="1C9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E6756"/>
    <w:multiLevelType w:val="hybridMultilevel"/>
    <w:tmpl w:val="28C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C017D"/>
    <w:multiLevelType w:val="hybridMultilevel"/>
    <w:tmpl w:val="696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175223E"/>
    <w:multiLevelType w:val="hybridMultilevel"/>
    <w:tmpl w:val="7298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2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6F96E61"/>
    <w:multiLevelType w:val="hybridMultilevel"/>
    <w:tmpl w:val="F52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87034"/>
    <w:multiLevelType w:val="multilevel"/>
    <w:tmpl w:val="77F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9"/>
  </w:num>
  <w:num w:numId="4">
    <w:abstractNumId w:val="25"/>
  </w:num>
  <w:num w:numId="5">
    <w:abstractNumId w:val="12"/>
  </w:num>
  <w:num w:numId="6">
    <w:abstractNumId w:val="5"/>
  </w:num>
  <w:num w:numId="7">
    <w:abstractNumId w:val="13"/>
  </w:num>
  <w:num w:numId="8">
    <w:abstractNumId w:val="15"/>
  </w:num>
  <w:num w:numId="9">
    <w:abstractNumId w:val="10"/>
  </w:num>
  <w:num w:numId="10">
    <w:abstractNumId w:val="20"/>
  </w:num>
  <w:num w:numId="11">
    <w:abstractNumId w:val="27"/>
  </w:num>
  <w:num w:numId="12">
    <w:abstractNumId w:val="26"/>
  </w:num>
  <w:num w:numId="13">
    <w:abstractNumId w:val="17"/>
  </w:num>
  <w:num w:numId="14">
    <w:abstractNumId w:val="19"/>
  </w:num>
  <w:num w:numId="15">
    <w:abstractNumId w:val="1"/>
  </w:num>
  <w:num w:numId="16">
    <w:abstractNumId w:val="29"/>
  </w:num>
  <w:num w:numId="17">
    <w:abstractNumId w:val="23"/>
  </w:num>
  <w:num w:numId="18">
    <w:abstractNumId w:val="8"/>
  </w:num>
  <w:num w:numId="19">
    <w:abstractNumId w:val="22"/>
  </w:num>
  <w:num w:numId="20">
    <w:abstractNumId w:val="6"/>
  </w:num>
  <w:num w:numId="21">
    <w:abstractNumId w:val="24"/>
  </w:num>
  <w:num w:numId="22">
    <w:abstractNumId w:val="4"/>
  </w:num>
  <w:num w:numId="23">
    <w:abstractNumId w:val="2"/>
  </w:num>
  <w:num w:numId="24">
    <w:abstractNumId w:val="31"/>
  </w:num>
  <w:num w:numId="25">
    <w:abstractNumId w:val="18"/>
  </w:num>
  <w:num w:numId="26">
    <w:abstractNumId w:val="21"/>
  </w:num>
  <w:num w:numId="27">
    <w:abstractNumId w:val="3"/>
  </w:num>
  <w:num w:numId="28">
    <w:abstractNumId w:val="14"/>
  </w:num>
  <w:num w:numId="29">
    <w:abstractNumId w:val="28"/>
  </w:num>
  <w:num w:numId="30">
    <w:abstractNumId w:val="16"/>
  </w:num>
  <w:num w:numId="31">
    <w:abstractNumId w:val="11"/>
  </w:num>
  <w:num w:numId="32">
    <w:abstractNumId w:val="0"/>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7cwMjAysjA1NjVS0lEKTi0uzszPAykwrAUAMcb4+SwAAAA="/>
  </w:docVars>
  <w:rsids>
    <w:rsidRoot w:val="00991FF7"/>
    <w:rsid w:val="00000DAC"/>
    <w:rsid w:val="0000441D"/>
    <w:rsid w:val="000049CA"/>
    <w:rsid w:val="000057AA"/>
    <w:rsid w:val="000072CF"/>
    <w:rsid w:val="00010930"/>
    <w:rsid w:val="00011788"/>
    <w:rsid w:val="00011915"/>
    <w:rsid w:val="0001444C"/>
    <w:rsid w:val="00014C07"/>
    <w:rsid w:val="000156C6"/>
    <w:rsid w:val="00015DBE"/>
    <w:rsid w:val="00015FF2"/>
    <w:rsid w:val="00016B55"/>
    <w:rsid w:val="0001785A"/>
    <w:rsid w:val="00021880"/>
    <w:rsid w:val="00022DE9"/>
    <w:rsid w:val="00027EE6"/>
    <w:rsid w:val="00030A48"/>
    <w:rsid w:val="00031E16"/>
    <w:rsid w:val="00031EB7"/>
    <w:rsid w:val="0003356C"/>
    <w:rsid w:val="0003461C"/>
    <w:rsid w:val="00035FFD"/>
    <w:rsid w:val="0003610A"/>
    <w:rsid w:val="00036D7A"/>
    <w:rsid w:val="000408BE"/>
    <w:rsid w:val="00041049"/>
    <w:rsid w:val="000411BF"/>
    <w:rsid w:val="00041F71"/>
    <w:rsid w:val="00043A52"/>
    <w:rsid w:val="00044654"/>
    <w:rsid w:val="00044655"/>
    <w:rsid w:val="0004518E"/>
    <w:rsid w:val="00045877"/>
    <w:rsid w:val="000473B8"/>
    <w:rsid w:val="00047EAB"/>
    <w:rsid w:val="00050CF8"/>
    <w:rsid w:val="000514C6"/>
    <w:rsid w:val="00051C87"/>
    <w:rsid w:val="000527F1"/>
    <w:rsid w:val="00053313"/>
    <w:rsid w:val="0005468D"/>
    <w:rsid w:val="00055972"/>
    <w:rsid w:val="00056691"/>
    <w:rsid w:val="00056F3D"/>
    <w:rsid w:val="00057D86"/>
    <w:rsid w:val="000615B0"/>
    <w:rsid w:val="0006241A"/>
    <w:rsid w:val="00062736"/>
    <w:rsid w:val="00062A21"/>
    <w:rsid w:val="00062E78"/>
    <w:rsid w:val="0006627C"/>
    <w:rsid w:val="00066CBB"/>
    <w:rsid w:val="000717D8"/>
    <w:rsid w:val="0007210A"/>
    <w:rsid w:val="000734EF"/>
    <w:rsid w:val="00073643"/>
    <w:rsid w:val="000748FE"/>
    <w:rsid w:val="00074D33"/>
    <w:rsid w:val="000776E9"/>
    <w:rsid w:val="00077A39"/>
    <w:rsid w:val="000818F5"/>
    <w:rsid w:val="00081D01"/>
    <w:rsid w:val="0008221B"/>
    <w:rsid w:val="00082395"/>
    <w:rsid w:val="0008309A"/>
    <w:rsid w:val="00084487"/>
    <w:rsid w:val="00087065"/>
    <w:rsid w:val="00087A72"/>
    <w:rsid w:val="00090431"/>
    <w:rsid w:val="00091261"/>
    <w:rsid w:val="000927C8"/>
    <w:rsid w:val="00092A3C"/>
    <w:rsid w:val="00092A70"/>
    <w:rsid w:val="000936F2"/>
    <w:rsid w:val="000939D5"/>
    <w:rsid w:val="00096D5B"/>
    <w:rsid w:val="00097DB7"/>
    <w:rsid w:val="000A0830"/>
    <w:rsid w:val="000A4B94"/>
    <w:rsid w:val="000A5A14"/>
    <w:rsid w:val="000A5E79"/>
    <w:rsid w:val="000A60FE"/>
    <w:rsid w:val="000B063B"/>
    <w:rsid w:val="000B3922"/>
    <w:rsid w:val="000B3A46"/>
    <w:rsid w:val="000B3B8B"/>
    <w:rsid w:val="000B3D30"/>
    <w:rsid w:val="000B3F25"/>
    <w:rsid w:val="000B4494"/>
    <w:rsid w:val="000B48E2"/>
    <w:rsid w:val="000B4B2D"/>
    <w:rsid w:val="000B535F"/>
    <w:rsid w:val="000B5AB7"/>
    <w:rsid w:val="000B5EAE"/>
    <w:rsid w:val="000B660E"/>
    <w:rsid w:val="000B6775"/>
    <w:rsid w:val="000C0107"/>
    <w:rsid w:val="000C3146"/>
    <w:rsid w:val="000C471A"/>
    <w:rsid w:val="000C49F5"/>
    <w:rsid w:val="000C4DDD"/>
    <w:rsid w:val="000D1E13"/>
    <w:rsid w:val="000D65BC"/>
    <w:rsid w:val="000E1123"/>
    <w:rsid w:val="000E23A4"/>
    <w:rsid w:val="000E2455"/>
    <w:rsid w:val="000E29A8"/>
    <w:rsid w:val="000E3CEC"/>
    <w:rsid w:val="000E4CC8"/>
    <w:rsid w:val="000E506E"/>
    <w:rsid w:val="000E5579"/>
    <w:rsid w:val="000E5AA3"/>
    <w:rsid w:val="000E6495"/>
    <w:rsid w:val="000F172D"/>
    <w:rsid w:val="000F1A49"/>
    <w:rsid w:val="000F25B7"/>
    <w:rsid w:val="000F47D7"/>
    <w:rsid w:val="000F4EE2"/>
    <w:rsid w:val="000F517F"/>
    <w:rsid w:val="000F538A"/>
    <w:rsid w:val="000F5EC9"/>
    <w:rsid w:val="00100ECF"/>
    <w:rsid w:val="001016A8"/>
    <w:rsid w:val="00104FDC"/>
    <w:rsid w:val="00105F92"/>
    <w:rsid w:val="001064C8"/>
    <w:rsid w:val="00106518"/>
    <w:rsid w:val="0010757E"/>
    <w:rsid w:val="00107ECE"/>
    <w:rsid w:val="001101A8"/>
    <w:rsid w:val="00110FAC"/>
    <w:rsid w:val="00111163"/>
    <w:rsid w:val="001116C2"/>
    <w:rsid w:val="00111B8D"/>
    <w:rsid w:val="001130CE"/>
    <w:rsid w:val="00113A56"/>
    <w:rsid w:val="001141FC"/>
    <w:rsid w:val="00114F95"/>
    <w:rsid w:val="00115EED"/>
    <w:rsid w:val="00116DF3"/>
    <w:rsid w:val="0011724C"/>
    <w:rsid w:val="00120550"/>
    <w:rsid w:val="001206EA"/>
    <w:rsid w:val="00122A41"/>
    <w:rsid w:val="001232CB"/>
    <w:rsid w:val="00123A7A"/>
    <w:rsid w:val="00123C7F"/>
    <w:rsid w:val="00126C74"/>
    <w:rsid w:val="00130AC0"/>
    <w:rsid w:val="00131DCD"/>
    <w:rsid w:val="001324C4"/>
    <w:rsid w:val="00132EE7"/>
    <w:rsid w:val="0013353E"/>
    <w:rsid w:val="00135649"/>
    <w:rsid w:val="00136BEF"/>
    <w:rsid w:val="00136C2E"/>
    <w:rsid w:val="001378E9"/>
    <w:rsid w:val="00137EB2"/>
    <w:rsid w:val="0013F0B4"/>
    <w:rsid w:val="00140058"/>
    <w:rsid w:val="0014119C"/>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422"/>
    <w:rsid w:val="001535D9"/>
    <w:rsid w:val="001546D0"/>
    <w:rsid w:val="001550CF"/>
    <w:rsid w:val="001555BB"/>
    <w:rsid w:val="00155DA1"/>
    <w:rsid w:val="001562D8"/>
    <w:rsid w:val="00161B4D"/>
    <w:rsid w:val="0016464E"/>
    <w:rsid w:val="00166AD6"/>
    <w:rsid w:val="00167101"/>
    <w:rsid w:val="00167302"/>
    <w:rsid w:val="001673C0"/>
    <w:rsid w:val="00171649"/>
    <w:rsid w:val="0017167B"/>
    <w:rsid w:val="00172C3A"/>
    <w:rsid w:val="00175725"/>
    <w:rsid w:val="0017794B"/>
    <w:rsid w:val="00177A9B"/>
    <w:rsid w:val="00180FE3"/>
    <w:rsid w:val="00181491"/>
    <w:rsid w:val="001826F0"/>
    <w:rsid w:val="00183C2F"/>
    <w:rsid w:val="00184097"/>
    <w:rsid w:val="001845B0"/>
    <w:rsid w:val="00184AA4"/>
    <w:rsid w:val="00184E49"/>
    <w:rsid w:val="00185D13"/>
    <w:rsid w:val="00185E47"/>
    <w:rsid w:val="001871EC"/>
    <w:rsid w:val="001873D8"/>
    <w:rsid w:val="00190860"/>
    <w:rsid w:val="00191E30"/>
    <w:rsid w:val="00192618"/>
    <w:rsid w:val="00194BA9"/>
    <w:rsid w:val="0019599B"/>
    <w:rsid w:val="00195D7D"/>
    <w:rsid w:val="001A1150"/>
    <w:rsid w:val="001A20FD"/>
    <w:rsid w:val="001A2272"/>
    <w:rsid w:val="001A3152"/>
    <w:rsid w:val="001A615C"/>
    <w:rsid w:val="001B14E4"/>
    <w:rsid w:val="001B30A4"/>
    <w:rsid w:val="001B33D4"/>
    <w:rsid w:val="001B3B55"/>
    <w:rsid w:val="001B5BE3"/>
    <w:rsid w:val="001B782A"/>
    <w:rsid w:val="001B7B76"/>
    <w:rsid w:val="001C0394"/>
    <w:rsid w:val="001C0955"/>
    <w:rsid w:val="001C0CF1"/>
    <w:rsid w:val="001C18D8"/>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38DE"/>
    <w:rsid w:val="001D70AA"/>
    <w:rsid w:val="001E43A1"/>
    <w:rsid w:val="001E61BE"/>
    <w:rsid w:val="001E6FD2"/>
    <w:rsid w:val="001F04C2"/>
    <w:rsid w:val="001F1500"/>
    <w:rsid w:val="001F1717"/>
    <w:rsid w:val="001F1AA4"/>
    <w:rsid w:val="001F343D"/>
    <w:rsid w:val="001F3E50"/>
    <w:rsid w:val="001F4B06"/>
    <w:rsid w:val="001F4EC6"/>
    <w:rsid w:val="001F51F2"/>
    <w:rsid w:val="001F5D16"/>
    <w:rsid w:val="001F6404"/>
    <w:rsid w:val="001F6E9E"/>
    <w:rsid w:val="001F754C"/>
    <w:rsid w:val="001F7DD5"/>
    <w:rsid w:val="001F7F66"/>
    <w:rsid w:val="002003D7"/>
    <w:rsid w:val="0020045A"/>
    <w:rsid w:val="00203144"/>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6C1"/>
    <w:rsid w:val="00224B4E"/>
    <w:rsid w:val="002250C4"/>
    <w:rsid w:val="00226D1B"/>
    <w:rsid w:val="002308A2"/>
    <w:rsid w:val="002317AF"/>
    <w:rsid w:val="002318A9"/>
    <w:rsid w:val="00233370"/>
    <w:rsid w:val="00234C8A"/>
    <w:rsid w:val="00235641"/>
    <w:rsid w:val="00235F3D"/>
    <w:rsid w:val="002360AC"/>
    <w:rsid w:val="002367F0"/>
    <w:rsid w:val="00236B9C"/>
    <w:rsid w:val="002373CF"/>
    <w:rsid w:val="00237B80"/>
    <w:rsid w:val="0024180B"/>
    <w:rsid w:val="00242758"/>
    <w:rsid w:val="0024292C"/>
    <w:rsid w:val="0024327E"/>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7329"/>
    <w:rsid w:val="00277E52"/>
    <w:rsid w:val="00277FF0"/>
    <w:rsid w:val="0028057C"/>
    <w:rsid w:val="00280E74"/>
    <w:rsid w:val="00281170"/>
    <w:rsid w:val="00281B86"/>
    <w:rsid w:val="00282FDF"/>
    <w:rsid w:val="00283B10"/>
    <w:rsid w:val="00284205"/>
    <w:rsid w:val="002867B2"/>
    <w:rsid w:val="00287241"/>
    <w:rsid w:val="002906AA"/>
    <w:rsid w:val="0029076A"/>
    <w:rsid w:val="0029121E"/>
    <w:rsid w:val="00292B56"/>
    <w:rsid w:val="00293096"/>
    <w:rsid w:val="00293F99"/>
    <w:rsid w:val="0029421D"/>
    <w:rsid w:val="00295807"/>
    <w:rsid w:val="0029661B"/>
    <w:rsid w:val="00296F57"/>
    <w:rsid w:val="002A0800"/>
    <w:rsid w:val="002A0CF3"/>
    <w:rsid w:val="002A0FE4"/>
    <w:rsid w:val="002A3E91"/>
    <w:rsid w:val="002A3F57"/>
    <w:rsid w:val="002A4BF2"/>
    <w:rsid w:val="002A5BA2"/>
    <w:rsid w:val="002A5C87"/>
    <w:rsid w:val="002A6344"/>
    <w:rsid w:val="002A7441"/>
    <w:rsid w:val="002B0751"/>
    <w:rsid w:val="002B104C"/>
    <w:rsid w:val="002B12B8"/>
    <w:rsid w:val="002B1A4A"/>
    <w:rsid w:val="002B21FB"/>
    <w:rsid w:val="002B486E"/>
    <w:rsid w:val="002B60B4"/>
    <w:rsid w:val="002B7BD9"/>
    <w:rsid w:val="002B7D87"/>
    <w:rsid w:val="002C0F93"/>
    <w:rsid w:val="002C133E"/>
    <w:rsid w:val="002C26FB"/>
    <w:rsid w:val="002C29A3"/>
    <w:rsid w:val="002C29B3"/>
    <w:rsid w:val="002C3155"/>
    <w:rsid w:val="002C3FE5"/>
    <w:rsid w:val="002C5AB4"/>
    <w:rsid w:val="002C5C6F"/>
    <w:rsid w:val="002C5D02"/>
    <w:rsid w:val="002C6BC9"/>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E7ABF"/>
    <w:rsid w:val="002F26C5"/>
    <w:rsid w:val="002F2B06"/>
    <w:rsid w:val="002F3063"/>
    <w:rsid w:val="002F3343"/>
    <w:rsid w:val="002F415D"/>
    <w:rsid w:val="002F64BD"/>
    <w:rsid w:val="002F6B77"/>
    <w:rsid w:val="002F6CC5"/>
    <w:rsid w:val="0030004A"/>
    <w:rsid w:val="00302288"/>
    <w:rsid w:val="003027DB"/>
    <w:rsid w:val="00303A27"/>
    <w:rsid w:val="00303D06"/>
    <w:rsid w:val="003049B2"/>
    <w:rsid w:val="003065F1"/>
    <w:rsid w:val="003068FE"/>
    <w:rsid w:val="003069DF"/>
    <w:rsid w:val="00307354"/>
    <w:rsid w:val="0030798F"/>
    <w:rsid w:val="00312DF6"/>
    <w:rsid w:val="0031343A"/>
    <w:rsid w:val="00313477"/>
    <w:rsid w:val="00314B45"/>
    <w:rsid w:val="00314CAF"/>
    <w:rsid w:val="003156E0"/>
    <w:rsid w:val="00315ADA"/>
    <w:rsid w:val="00315F9D"/>
    <w:rsid w:val="00316445"/>
    <w:rsid w:val="00316E77"/>
    <w:rsid w:val="00316FC6"/>
    <w:rsid w:val="00317FD3"/>
    <w:rsid w:val="00320666"/>
    <w:rsid w:val="00321193"/>
    <w:rsid w:val="00321457"/>
    <w:rsid w:val="00322169"/>
    <w:rsid w:val="00322DF7"/>
    <w:rsid w:val="0032302E"/>
    <w:rsid w:val="00323613"/>
    <w:rsid w:val="0032365E"/>
    <w:rsid w:val="0032400C"/>
    <w:rsid w:val="0032407D"/>
    <w:rsid w:val="003248C7"/>
    <w:rsid w:val="003249D4"/>
    <w:rsid w:val="003257DC"/>
    <w:rsid w:val="00326109"/>
    <w:rsid w:val="003266A2"/>
    <w:rsid w:val="00327437"/>
    <w:rsid w:val="00327BE1"/>
    <w:rsid w:val="003315F6"/>
    <w:rsid w:val="00333204"/>
    <w:rsid w:val="00333377"/>
    <w:rsid w:val="00333AE4"/>
    <w:rsid w:val="00333F36"/>
    <w:rsid w:val="00334E35"/>
    <w:rsid w:val="00335154"/>
    <w:rsid w:val="0033621C"/>
    <w:rsid w:val="00336DCD"/>
    <w:rsid w:val="00337A1D"/>
    <w:rsid w:val="00340E23"/>
    <w:rsid w:val="00341DFA"/>
    <w:rsid w:val="00341F0D"/>
    <w:rsid w:val="00343C7E"/>
    <w:rsid w:val="00344896"/>
    <w:rsid w:val="0034529B"/>
    <w:rsid w:val="00345B86"/>
    <w:rsid w:val="0034660E"/>
    <w:rsid w:val="0034663D"/>
    <w:rsid w:val="00347351"/>
    <w:rsid w:val="0034759C"/>
    <w:rsid w:val="003508AE"/>
    <w:rsid w:val="00350FB8"/>
    <w:rsid w:val="0035161E"/>
    <w:rsid w:val="003516E2"/>
    <w:rsid w:val="003544D9"/>
    <w:rsid w:val="00355847"/>
    <w:rsid w:val="00355F00"/>
    <w:rsid w:val="0035750A"/>
    <w:rsid w:val="003607CB"/>
    <w:rsid w:val="003607E3"/>
    <w:rsid w:val="00360A79"/>
    <w:rsid w:val="00361A8C"/>
    <w:rsid w:val="00361CFC"/>
    <w:rsid w:val="003634A7"/>
    <w:rsid w:val="00363609"/>
    <w:rsid w:val="00363864"/>
    <w:rsid w:val="003650E3"/>
    <w:rsid w:val="0036768C"/>
    <w:rsid w:val="0037065B"/>
    <w:rsid w:val="003711C2"/>
    <w:rsid w:val="0037132E"/>
    <w:rsid w:val="003714D3"/>
    <w:rsid w:val="003731DF"/>
    <w:rsid w:val="003742A4"/>
    <w:rsid w:val="003747AD"/>
    <w:rsid w:val="003758BF"/>
    <w:rsid w:val="00375CA3"/>
    <w:rsid w:val="003765D4"/>
    <w:rsid w:val="00381E69"/>
    <w:rsid w:val="003823C8"/>
    <w:rsid w:val="003825CA"/>
    <w:rsid w:val="00382E97"/>
    <w:rsid w:val="003830B6"/>
    <w:rsid w:val="00384C6A"/>
    <w:rsid w:val="003853AB"/>
    <w:rsid w:val="00385D3A"/>
    <w:rsid w:val="0038628D"/>
    <w:rsid w:val="00386971"/>
    <w:rsid w:val="003871E1"/>
    <w:rsid w:val="003877EB"/>
    <w:rsid w:val="00387B7E"/>
    <w:rsid w:val="00390017"/>
    <w:rsid w:val="00392E99"/>
    <w:rsid w:val="00393200"/>
    <w:rsid w:val="00394C21"/>
    <w:rsid w:val="00396601"/>
    <w:rsid w:val="00396674"/>
    <w:rsid w:val="00396EB2"/>
    <w:rsid w:val="00396F09"/>
    <w:rsid w:val="003A0E46"/>
    <w:rsid w:val="003A15D0"/>
    <w:rsid w:val="003A16E2"/>
    <w:rsid w:val="003A5AFE"/>
    <w:rsid w:val="003A6046"/>
    <w:rsid w:val="003A7E26"/>
    <w:rsid w:val="003B1B6B"/>
    <w:rsid w:val="003B2278"/>
    <w:rsid w:val="003B2A5A"/>
    <w:rsid w:val="003B39F5"/>
    <w:rsid w:val="003B3C65"/>
    <w:rsid w:val="003B3FAE"/>
    <w:rsid w:val="003B6580"/>
    <w:rsid w:val="003B6B07"/>
    <w:rsid w:val="003B6FED"/>
    <w:rsid w:val="003B7C9B"/>
    <w:rsid w:val="003C0FEB"/>
    <w:rsid w:val="003C15F5"/>
    <w:rsid w:val="003C16F6"/>
    <w:rsid w:val="003C1B48"/>
    <w:rsid w:val="003C4190"/>
    <w:rsid w:val="003C4481"/>
    <w:rsid w:val="003C4749"/>
    <w:rsid w:val="003C7251"/>
    <w:rsid w:val="003D0562"/>
    <w:rsid w:val="003D0A31"/>
    <w:rsid w:val="003D1875"/>
    <w:rsid w:val="003D2B45"/>
    <w:rsid w:val="003D2D72"/>
    <w:rsid w:val="003D3301"/>
    <w:rsid w:val="003D3DF4"/>
    <w:rsid w:val="003D4608"/>
    <w:rsid w:val="003D53AD"/>
    <w:rsid w:val="003D7677"/>
    <w:rsid w:val="003D7DB2"/>
    <w:rsid w:val="003E1FB7"/>
    <w:rsid w:val="003E49D4"/>
    <w:rsid w:val="003E6852"/>
    <w:rsid w:val="003E737C"/>
    <w:rsid w:val="003E75FA"/>
    <w:rsid w:val="003E7E5C"/>
    <w:rsid w:val="003F0468"/>
    <w:rsid w:val="003F05FA"/>
    <w:rsid w:val="003F0B87"/>
    <w:rsid w:val="003F190F"/>
    <w:rsid w:val="003F2425"/>
    <w:rsid w:val="003F25C1"/>
    <w:rsid w:val="003F2763"/>
    <w:rsid w:val="003F35E5"/>
    <w:rsid w:val="003F391F"/>
    <w:rsid w:val="003F3A82"/>
    <w:rsid w:val="003F4BF9"/>
    <w:rsid w:val="003F6F61"/>
    <w:rsid w:val="003F7130"/>
    <w:rsid w:val="003F77BC"/>
    <w:rsid w:val="003F7B3C"/>
    <w:rsid w:val="003F7BAD"/>
    <w:rsid w:val="0040006A"/>
    <w:rsid w:val="00400DDC"/>
    <w:rsid w:val="004026DC"/>
    <w:rsid w:val="004029F6"/>
    <w:rsid w:val="00407100"/>
    <w:rsid w:val="004071AD"/>
    <w:rsid w:val="0040789B"/>
    <w:rsid w:val="00407CA6"/>
    <w:rsid w:val="004135E7"/>
    <w:rsid w:val="004137EB"/>
    <w:rsid w:val="004154AB"/>
    <w:rsid w:val="0041794A"/>
    <w:rsid w:val="00417F1C"/>
    <w:rsid w:val="004203B6"/>
    <w:rsid w:val="00420989"/>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5F22"/>
    <w:rsid w:val="004369F6"/>
    <w:rsid w:val="00440CE7"/>
    <w:rsid w:val="004417F0"/>
    <w:rsid w:val="004424A0"/>
    <w:rsid w:val="004426F5"/>
    <w:rsid w:val="004427D2"/>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4DE7"/>
    <w:rsid w:val="004550FF"/>
    <w:rsid w:val="00456BFB"/>
    <w:rsid w:val="00457107"/>
    <w:rsid w:val="004613BE"/>
    <w:rsid w:val="00461612"/>
    <w:rsid w:val="004618BE"/>
    <w:rsid w:val="00463D63"/>
    <w:rsid w:val="00464440"/>
    <w:rsid w:val="00470A27"/>
    <w:rsid w:val="004713E4"/>
    <w:rsid w:val="004714B7"/>
    <w:rsid w:val="00472917"/>
    <w:rsid w:val="00472A99"/>
    <w:rsid w:val="004734C3"/>
    <w:rsid w:val="00473B7C"/>
    <w:rsid w:val="00475546"/>
    <w:rsid w:val="0047726B"/>
    <w:rsid w:val="00477508"/>
    <w:rsid w:val="00477767"/>
    <w:rsid w:val="0048072E"/>
    <w:rsid w:val="00481250"/>
    <w:rsid w:val="004848D5"/>
    <w:rsid w:val="00485BC6"/>
    <w:rsid w:val="00486741"/>
    <w:rsid w:val="00490428"/>
    <w:rsid w:val="00492273"/>
    <w:rsid w:val="004930EF"/>
    <w:rsid w:val="0049415E"/>
    <w:rsid w:val="00495469"/>
    <w:rsid w:val="00495A3F"/>
    <w:rsid w:val="004A1BE3"/>
    <w:rsid w:val="004A268D"/>
    <w:rsid w:val="004A48C0"/>
    <w:rsid w:val="004A68BA"/>
    <w:rsid w:val="004A74D2"/>
    <w:rsid w:val="004A7ABE"/>
    <w:rsid w:val="004A7B64"/>
    <w:rsid w:val="004A7D2E"/>
    <w:rsid w:val="004B0A31"/>
    <w:rsid w:val="004B28EA"/>
    <w:rsid w:val="004B4027"/>
    <w:rsid w:val="004B47C0"/>
    <w:rsid w:val="004B53D8"/>
    <w:rsid w:val="004B6E6D"/>
    <w:rsid w:val="004B6EA2"/>
    <w:rsid w:val="004B74C6"/>
    <w:rsid w:val="004C02C3"/>
    <w:rsid w:val="004C1095"/>
    <w:rsid w:val="004C25C0"/>
    <w:rsid w:val="004C30A0"/>
    <w:rsid w:val="004C41FF"/>
    <w:rsid w:val="004C427B"/>
    <w:rsid w:val="004C48F9"/>
    <w:rsid w:val="004C49C8"/>
    <w:rsid w:val="004C4FF1"/>
    <w:rsid w:val="004C504F"/>
    <w:rsid w:val="004C6042"/>
    <w:rsid w:val="004C6940"/>
    <w:rsid w:val="004C737E"/>
    <w:rsid w:val="004C7969"/>
    <w:rsid w:val="004C7F01"/>
    <w:rsid w:val="004D0895"/>
    <w:rsid w:val="004D16E4"/>
    <w:rsid w:val="004D1BEC"/>
    <w:rsid w:val="004D276E"/>
    <w:rsid w:val="004D361F"/>
    <w:rsid w:val="004D4E35"/>
    <w:rsid w:val="004D5E0E"/>
    <w:rsid w:val="004D5FBD"/>
    <w:rsid w:val="004D6098"/>
    <w:rsid w:val="004D632D"/>
    <w:rsid w:val="004E026D"/>
    <w:rsid w:val="004E3827"/>
    <w:rsid w:val="004E4260"/>
    <w:rsid w:val="004E4B59"/>
    <w:rsid w:val="004E51CC"/>
    <w:rsid w:val="004E6134"/>
    <w:rsid w:val="004E6550"/>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4BB2"/>
    <w:rsid w:val="005151BC"/>
    <w:rsid w:val="00516224"/>
    <w:rsid w:val="00516495"/>
    <w:rsid w:val="00516BB1"/>
    <w:rsid w:val="005173F7"/>
    <w:rsid w:val="00521699"/>
    <w:rsid w:val="00521FA0"/>
    <w:rsid w:val="005223C2"/>
    <w:rsid w:val="0052285E"/>
    <w:rsid w:val="00523DD9"/>
    <w:rsid w:val="00524709"/>
    <w:rsid w:val="00525831"/>
    <w:rsid w:val="00526521"/>
    <w:rsid w:val="0052716D"/>
    <w:rsid w:val="005279BA"/>
    <w:rsid w:val="00530430"/>
    <w:rsid w:val="00531283"/>
    <w:rsid w:val="00531B16"/>
    <w:rsid w:val="005343A8"/>
    <w:rsid w:val="00534621"/>
    <w:rsid w:val="005346AC"/>
    <w:rsid w:val="0053649B"/>
    <w:rsid w:val="00536F05"/>
    <w:rsid w:val="005375A5"/>
    <w:rsid w:val="00540303"/>
    <w:rsid w:val="00540C35"/>
    <w:rsid w:val="0054158E"/>
    <w:rsid w:val="00541C34"/>
    <w:rsid w:val="005447D0"/>
    <w:rsid w:val="00545091"/>
    <w:rsid w:val="005450E2"/>
    <w:rsid w:val="00545D69"/>
    <w:rsid w:val="005464FC"/>
    <w:rsid w:val="00546CF6"/>
    <w:rsid w:val="0055029F"/>
    <w:rsid w:val="00550FC8"/>
    <w:rsid w:val="00551440"/>
    <w:rsid w:val="005521F5"/>
    <w:rsid w:val="005523F8"/>
    <w:rsid w:val="00553C85"/>
    <w:rsid w:val="0055606A"/>
    <w:rsid w:val="00560680"/>
    <w:rsid w:val="00563B13"/>
    <w:rsid w:val="00563F84"/>
    <w:rsid w:val="005643CA"/>
    <w:rsid w:val="00566206"/>
    <w:rsid w:val="00566F91"/>
    <w:rsid w:val="005704DE"/>
    <w:rsid w:val="00572287"/>
    <w:rsid w:val="005722AF"/>
    <w:rsid w:val="00572BAA"/>
    <w:rsid w:val="00572F9E"/>
    <w:rsid w:val="005731FC"/>
    <w:rsid w:val="005732FC"/>
    <w:rsid w:val="00573B10"/>
    <w:rsid w:val="00573FB1"/>
    <w:rsid w:val="00575F7D"/>
    <w:rsid w:val="00575FC5"/>
    <w:rsid w:val="00576696"/>
    <w:rsid w:val="005768A8"/>
    <w:rsid w:val="00576F79"/>
    <w:rsid w:val="0058020F"/>
    <w:rsid w:val="005818A8"/>
    <w:rsid w:val="00581BFD"/>
    <w:rsid w:val="005827B8"/>
    <w:rsid w:val="00584211"/>
    <w:rsid w:val="005853D6"/>
    <w:rsid w:val="005859CD"/>
    <w:rsid w:val="00586716"/>
    <w:rsid w:val="00590940"/>
    <w:rsid w:val="00590EC3"/>
    <w:rsid w:val="005917DA"/>
    <w:rsid w:val="00591989"/>
    <w:rsid w:val="005931DB"/>
    <w:rsid w:val="00595B46"/>
    <w:rsid w:val="00597294"/>
    <w:rsid w:val="00597EF5"/>
    <w:rsid w:val="005A0099"/>
    <w:rsid w:val="005A2DB4"/>
    <w:rsid w:val="005A4A5F"/>
    <w:rsid w:val="005A4AE0"/>
    <w:rsid w:val="005A558B"/>
    <w:rsid w:val="005A6451"/>
    <w:rsid w:val="005A6B9B"/>
    <w:rsid w:val="005A6CCD"/>
    <w:rsid w:val="005A7714"/>
    <w:rsid w:val="005B1160"/>
    <w:rsid w:val="005B2B2F"/>
    <w:rsid w:val="005B2C55"/>
    <w:rsid w:val="005B30DA"/>
    <w:rsid w:val="005B35E8"/>
    <w:rsid w:val="005B7110"/>
    <w:rsid w:val="005B7FF4"/>
    <w:rsid w:val="005B7FF5"/>
    <w:rsid w:val="005C024D"/>
    <w:rsid w:val="005C2ED7"/>
    <w:rsid w:val="005C38D1"/>
    <w:rsid w:val="005C44F6"/>
    <w:rsid w:val="005C6BAA"/>
    <w:rsid w:val="005C7D9F"/>
    <w:rsid w:val="005D0029"/>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48C9"/>
    <w:rsid w:val="005F5487"/>
    <w:rsid w:val="00601694"/>
    <w:rsid w:val="00601938"/>
    <w:rsid w:val="00601FE8"/>
    <w:rsid w:val="00602A96"/>
    <w:rsid w:val="00603183"/>
    <w:rsid w:val="00603A45"/>
    <w:rsid w:val="00606833"/>
    <w:rsid w:val="00607EF6"/>
    <w:rsid w:val="0061040B"/>
    <w:rsid w:val="00611E81"/>
    <w:rsid w:val="006125F1"/>
    <w:rsid w:val="00612665"/>
    <w:rsid w:val="006132C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3CB"/>
    <w:rsid w:val="006507A8"/>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8A9"/>
    <w:rsid w:val="00673B74"/>
    <w:rsid w:val="006749BE"/>
    <w:rsid w:val="006803A2"/>
    <w:rsid w:val="00680A68"/>
    <w:rsid w:val="006814C9"/>
    <w:rsid w:val="00681937"/>
    <w:rsid w:val="006844FD"/>
    <w:rsid w:val="00686060"/>
    <w:rsid w:val="00690637"/>
    <w:rsid w:val="00690681"/>
    <w:rsid w:val="00690A13"/>
    <w:rsid w:val="00690CBA"/>
    <w:rsid w:val="00691713"/>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64B"/>
    <w:rsid w:val="006B4AAB"/>
    <w:rsid w:val="006B4F27"/>
    <w:rsid w:val="006B515F"/>
    <w:rsid w:val="006B59BC"/>
    <w:rsid w:val="006B5BEB"/>
    <w:rsid w:val="006B70C3"/>
    <w:rsid w:val="006B7BF7"/>
    <w:rsid w:val="006C205F"/>
    <w:rsid w:val="006C3698"/>
    <w:rsid w:val="006C3B5E"/>
    <w:rsid w:val="006C468F"/>
    <w:rsid w:val="006C4F42"/>
    <w:rsid w:val="006C65DF"/>
    <w:rsid w:val="006D0420"/>
    <w:rsid w:val="006D0B03"/>
    <w:rsid w:val="006D2179"/>
    <w:rsid w:val="006D267D"/>
    <w:rsid w:val="006D2C73"/>
    <w:rsid w:val="006D2CBF"/>
    <w:rsid w:val="006D4589"/>
    <w:rsid w:val="006D4D1C"/>
    <w:rsid w:val="006D4FE8"/>
    <w:rsid w:val="006D58B9"/>
    <w:rsid w:val="006D699E"/>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5987"/>
    <w:rsid w:val="006F71FA"/>
    <w:rsid w:val="00700026"/>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145F"/>
    <w:rsid w:val="00734532"/>
    <w:rsid w:val="00734556"/>
    <w:rsid w:val="00735628"/>
    <w:rsid w:val="00736477"/>
    <w:rsid w:val="00736F4D"/>
    <w:rsid w:val="007400A7"/>
    <w:rsid w:val="0074073A"/>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54F77"/>
    <w:rsid w:val="00760153"/>
    <w:rsid w:val="00760587"/>
    <w:rsid w:val="007622B3"/>
    <w:rsid w:val="00762CDF"/>
    <w:rsid w:val="00764FB9"/>
    <w:rsid w:val="00766B89"/>
    <w:rsid w:val="00770C66"/>
    <w:rsid w:val="00770DC8"/>
    <w:rsid w:val="00771A4F"/>
    <w:rsid w:val="00771E0A"/>
    <w:rsid w:val="00773141"/>
    <w:rsid w:val="0077331E"/>
    <w:rsid w:val="00773A6C"/>
    <w:rsid w:val="00774B1B"/>
    <w:rsid w:val="00774B54"/>
    <w:rsid w:val="00775445"/>
    <w:rsid w:val="007828AF"/>
    <w:rsid w:val="00782B2D"/>
    <w:rsid w:val="0078346F"/>
    <w:rsid w:val="00784530"/>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95F"/>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C7F10"/>
    <w:rsid w:val="007D001B"/>
    <w:rsid w:val="007D05FC"/>
    <w:rsid w:val="007D203F"/>
    <w:rsid w:val="007D22DD"/>
    <w:rsid w:val="007D4A36"/>
    <w:rsid w:val="007D54E9"/>
    <w:rsid w:val="007D6D7F"/>
    <w:rsid w:val="007D78AF"/>
    <w:rsid w:val="007D792E"/>
    <w:rsid w:val="007E007A"/>
    <w:rsid w:val="007E0E05"/>
    <w:rsid w:val="007E1B55"/>
    <w:rsid w:val="007E25BE"/>
    <w:rsid w:val="007E25F5"/>
    <w:rsid w:val="007E2F6E"/>
    <w:rsid w:val="007E3F53"/>
    <w:rsid w:val="007E44FA"/>
    <w:rsid w:val="007E586F"/>
    <w:rsid w:val="007E63A6"/>
    <w:rsid w:val="007E68FF"/>
    <w:rsid w:val="007E7862"/>
    <w:rsid w:val="007E79C2"/>
    <w:rsid w:val="007E7EB9"/>
    <w:rsid w:val="007F037D"/>
    <w:rsid w:val="007F1A4F"/>
    <w:rsid w:val="007F27D0"/>
    <w:rsid w:val="007F2B19"/>
    <w:rsid w:val="007F2CC3"/>
    <w:rsid w:val="007F4384"/>
    <w:rsid w:val="007F48D1"/>
    <w:rsid w:val="007F5810"/>
    <w:rsid w:val="007F5902"/>
    <w:rsid w:val="007F7C8D"/>
    <w:rsid w:val="007F7F92"/>
    <w:rsid w:val="00802085"/>
    <w:rsid w:val="008030F2"/>
    <w:rsid w:val="00804E53"/>
    <w:rsid w:val="00805F3C"/>
    <w:rsid w:val="0080682F"/>
    <w:rsid w:val="0080775F"/>
    <w:rsid w:val="0081093B"/>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E6D"/>
    <w:rsid w:val="008320BF"/>
    <w:rsid w:val="00832A1D"/>
    <w:rsid w:val="00833326"/>
    <w:rsid w:val="008338E6"/>
    <w:rsid w:val="008356A7"/>
    <w:rsid w:val="00835C8B"/>
    <w:rsid w:val="0083704D"/>
    <w:rsid w:val="0083751B"/>
    <w:rsid w:val="008376A6"/>
    <w:rsid w:val="00837930"/>
    <w:rsid w:val="00837C6C"/>
    <w:rsid w:val="008407E5"/>
    <w:rsid w:val="008424BF"/>
    <w:rsid w:val="008430F6"/>
    <w:rsid w:val="008443F5"/>
    <w:rsid w:val="00844DA7"/>
    <w:rsid w:val="00846274"/>
    <w:rsid w:val="0084782F"/>
    <w:rsid w:val="00847E37"/>
    <w:rsid w:val="008505D2"/>
    <w:rsid w:val="00850A9B"/>
    <w:rsid w:val="00852060"/>
    <w:rsid w:val="00852E4D"/>
    <w:rsid w:val="00853130"/>
    <w:rsid w:val="0085529A"/>
    <w:rsid w:val="00855BF2"/>
    <w:rsid w:val="00856A2C"/>
    <w:rsid w:val="008601C4"/>
    <w:rsid w:val="00860446"/>
    <w:rsid w:val="008605D1"/>
    <w:rsid w:val="008606EB"/>
    <w:rsid w:val="00861C26"/>
    <w:rsid w:val="0086371F"/>
    <w:rsid w:val="00865308"/>
    <w:rsid w:val="008670C3"/>
    <w:rsid w:val="00870978"/>
    <w:rsid w:val="00870E11"/>
    <w:rsid w:val="0087109E"/>
    <w:rsid w:val="00875489"/>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87A4F"/>
    <w:rsid w:val="00892D77"/>
    <w:rsid w:val="008949B6"/>
    <w:rsid w:val="00894D47"/>
    <w:rsid w:val="008956FE"/>
    <w:rsid w:val="00896649"/>
    <w:rsid w:val="008A12D0"/>
    <w:rsid w:val="008A1A4B"/>
    <w:rsid w:val="008A33FF"/>
    <w:rsid w:val="008A6B26"/>
    <w:rsid w:val="008B03BA"/>
    <w:rsid w:val="008B040B"/>
    <w:rsid w:val="008B0947"/>
    <w:rsid w:val="008B2E3A"/>
    <w:rsid w:val="008B34BF"/>
    <w:rsid w:val="008B3E91"/>
    <w:rsid w:val="008B5186"/>
    <w:rsid w:val="008B681D"/>
    <w:rsid w:val="008B7242"/>
    <w:rsid w:val="008B7D93"/>
    <w:rsid w:val="008B7EF2"/>
    <w:rsid w:val="008C01D6"/>
    <w:rsid w:val="008C02D7"/>
    <w:rsid w:val="008C0E2C"/>
    <w:rsid w:val="008C1284"/>
    <w:rsid w:val="008C14BB"/>
    <w:rsid w:val="008C2EDC"/>
    <w:rsid w:val="008C4AE6"/>
    <w:rsid w:val="008C4C56"/>
    <w:rsid w:val="008C5161"/>
    <w:rsid w:val="008C5AED"/>
    <w:rsid w:val="008C6272"/>
    <w:rsid w:val="008D1171"/>
    <w:rsid w:val="008D1DE5"/>
    <w:rsid w:val="008D2AE2"/>
    <w:rsid w:val="008D2CC8"/>
    <w:rsid w:val="008D2E18"/>
    <w:rsid w:val="008D348B"/>
    <w:rsid w:val="008D4255"/>
    <w:rsid w:val="008D486A"/>
    <w:rsid w:val="008D552A"/>
    <w:rsid w:val="008D5CC5"/>
    <w:rsid w:val="008D671F"/>
    <w:rsid w:val="008D78A0"/>
    <w:rsid w:val="008E0F60"/>
    <w:rsid w:val="008E2627"/>
    <w:rsid w:val="008E2AA3"/>
    <w:rsid w:val="008E37FA"/>
    <w:rsid w:val="008E38A9"/>
    <w:rsid w:val="008E4637"/>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0C"/>
    <w:rsid w:val="00903D53"/>
    <w:rsid w:val="00904491"/>
    <w:rsid w:val="00904D59"/>
    <w:rsid w:val="00905928"/>
    <w:rsid w:val="00905FEF"/>
    <w:rsid w:val="009065BE"/>
    <w:rsid w:val="00906FB9"/>
    <w:rsid w:val="00907952"/>
    <w:rsid w:val="00911B45"/>
    <w:rsid w:val="00912009"/>
    <w:rsid w:val="00912142"/>
    <w:rsid w:val="00914264"/>
    <w:rsid w:val="00914854"/>
    <w:rsid w:val="00917704"/>
    <w:rsid w:val="00923294"/>
    <w:rsid w:val="0092652E"/>
    <w:rsid w:val="00927C6E"/>
    <w:rsid w:val="00930C3C"/>
    <w:rsid w:val="00931EEF"/>
    <w:rsid w:val="009326DA"/>
    <w:rsid w:val="00932C57"/>
    <w:rsid w:val="00932FCB"/>
    <w:rsid w:val="00933139"/>
    <w:rsid w:val="0094068D"/>
    <w:rsid w:val="0094194C"/>
    <w:rsid w:val="00942DC7"/>
    <w:rsid w:val="00943308"/>
    <w:rsid w:val="00943645"/>
    <w:rsid w:val="009436D6"/>
    <w:rsid w:val="00944EC5"/>
    <w:rsid w:val="00947A40"/>
    <w:rsid w:val="00950B90"/>
    <w:rsid w:val="00950EE5"/>
    <w:rsid w:val="009517A8"/>
    <w:rsid w:val="00953711"/>
    <w:rsid w:val="00953E55"/>
    <w:rsid w:val="009551D3"/>
    <w:rsid w:val="0095554E"/>
    <w:rsid w:val="00955924"/>
    <w:rsid w:val="009569E6"/>
    <w:rsid w:val="0096144D"/>
    <w:rsid w:val="00961D97"/>
    <w:rsid w:val="00962E7C"/>
    <w:rsid w:val="00962FFA"/>
    <w:rsid w:val="009631FF"/>
    <w:rsid w:val="009639AF"/>
    <w:rsid w:val="0096416B"/>
    <w:rsid w:val="00964D30"/>
    <w:rsid w:val="00964FA5"/>
    <w:rsid w:val="00965D80"/>
    <w:rsid w:val="00965E26"/>
    <w:rsid w:val="00966F29"/>
    <w:rsid w:val="0096742D"/>
    <w:rsid w:val="00971F05"/>
    <w:rsid w:val="0097315A"/>
    <w:rsid w:val="009735A9"/>
    <w:rsid w:val="00973DDA"/>
    <w:rsid w:val="00974913"/>
    <w:rsid w:val="009775E4"/>
    <w:rsid w:val="00980469"/>
    <w:rsid w:val="00981065"/>
    <w:rsid w:val="00983566"/>
    <w:rsid w:val="00983836"/>
    <w:rsid w:val="0098413E"/>
    <w:rsid w:val="00984739"/>
    <w:rsid w:val="00985B88"/>
    <w:rsid w:val="0098604D"/>
    <w:rsid w:val="00986391"/>
    <w:rsid w:val="009878E5"/>
    <w:rsid w:val="00987CC6"/>
    <w:rsid w:val="009900ED"/>
    <w:rsid w:val="00990425"/>
    <w:rsid w:val="009914EE"/>
    <w:rsid w:val="00991FF7"/>
    <w:rsid w:val="00993DEE"/>
    <w:rsid w:val="009941E9"/>
    <w:rsid w:val="0099474D"/>
    <w:rsid w:val="00994AB9"/>
    <w:rsid w:val="00995606"/>
    <w:rsid w:val="0099582B"/>
    <w:rsid w:val="00997F8E"/>
    <w:rsid w:val="009A0056"/>
    <w:rsid w:val="009A07EC"/>
    <w:rsid w:val="009A19DE"/>
    <w:rsid w:val="009A1B61"/>
    <w:rsid w:val="009A2360"/>
    <w:rsid w:val="009A2AA6"/>
    <w:rsid w:val="009A38BA"/>
    <w:rsid w:val="009A3BB7"/>
    <w:rsid w:val="009A4907"/>
    <w:rsid w:val="009A4975"/>
    <w:rsid w:val="009A6019"/>
    <w:rsid w:val="009A6261"/>
    <w:rsid w:val="009A71D1"/>
    <w:rsid w:val="009B3301"/>
    <w:rsid w:val="009B3E32"/>
    <w:rsid w:val="009B60D7"/>
    <w:rsid w:val="009B63D7"/>
    <w:rsid w:val="009B7716"/>
    <w:rsid w:val="009C1357"/>
    <w:rsid w:val="009C16B1"/>
    <w:rsid w:val="009C1A8E"/>
    <w:rsid w:val="009C2CAD"/>
    <w:rsid w:val="009C356D"/>
    <w:rsid w:val="009C5406"/>
    <w:rsid w:val="009C640C"/>
    <w:rsid w:val="009C79CF"/>
    <w:rsid w:val="009D071B"/>
    <w:rsid w:val="009D0B59"/>
    <w:rsid w:val="009D0E44"/>
    <w:rsid w:val="009D1644"/>
    <w:rsid w:val="009D17FA"/>
    <w:rsid w:val="009D27E4"/>
    <w:rsid w:val="009D40D0"/>
    <w:rsid w:val="009D4103"/>
    <w:rsid w:val="009D4C0D"/>
    <w:rsid w:val="009D6570"/>
    <w:rsid w:val="009E29AC"/>
    <w:rsid w:val="009E50D8"/>
    <w:rsid w:val="009E67BE"/>
    <w:rsid w:val="009E7A0E"/>
    <w:rsid w:val="009F0556"/>
    <w:rsid w:val="009F056E"/>
    <w:rsid w:val="009F0BA3"/>
    <w:rsid w:val="009F18E1"/>
    <w:rsid w:val="009F3825"/>
    <w:rsid w:val="009F3AF8"/>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082"/>
    <w:rsid w:val="00A37880"/>
    <w:rsid w:val="00A378C4"/>
    <w:rsid w:val="00A40DE0"/>
    <w:rsid w:val="00A41F5A"/>
    <w:rsid w:val="00A42184"/>
    <w:rsid w:val="00A421BB"/>
    <w:rsid w:val="00A433F8"/>
    <w:rsid w:val="00A43CE6"/>
    <w:rsid w:val="00A447BC"/>
    <w:rsid w:val="00A44EC7"/>
    <w:rsid w:val="00A45B78"/>
    <w:rsid w:val="00A46322"/>
    <w:rsid w:val="00A51254"/>
    <w:rsid w:val="00A52B97"/>
    <w:rsid w:val="00A52C79"/>
    <w:rsid w:val="00A52E8D"/>
    <w:rsid w:val="00A53392"/>
    <w:rsid w:val="00A53F55"/>
    <w:rsid w:val="00A54034"/>
    <w:rsid w:val="00A54FB3"/>
    <w:rsid w:val="00A551B7"/>
    <w:rsid w:val="00A557E7"/>
    <w:rsid w:val="00A56DAE"/>
    <w:rsid w:val="00A60AA2"/>
    <w:rsid w:val="00A61DC1"/>
    <w:rsid w:val="00A6266E"/>
    <w:rsid w:val="00A6398B"/>
    <w:rsid w:val="00A64D1D"/>
    <w:rsid w:val="00A64F0F"/>
    <w:rsid w:val="00A65407"/>
    <w:rsid w:val="00A6671C"/>
    <w:rsid w:val="00A67B51"/>
    <w:rsid w:val="00A67E7A"/>
    <w:rsid w:val="00A71149"/>
    <w:rsid w:val="00A712E2"/>
    <w:rsid w:val="00A71F07"/>
    <w:rsid w:val="00A721F9"/>
    <w:rsid w:val="00A728DF"/>
    <w:rsid w:val="00A740B7"/>
    <w:rsid w:val="00A7443B"/>
    <w:rsid w:val="00A7601C"/>
    <w:rsid w:val="00A7613E"/>
    <w:rsid w:val="00A76E85"/>
    <w:rsid w:val="00A80DB3"/>
    <w:rsid w:val="00A82C84"/>
    <w:rsid w:val="00A83A5B"/>
    <w:rsid w:val="00A84123"/>
    <w:rsid w:val="00A85327"/>
    <w:rsid w:val="00A86DF5"/>
    <w:rsid w:val="00A872FE"/>
    <w:rsid w:val="00A90DFE"/>
    <w:rsid w:val="00A92CA3"/>
    <w:rsid w:val="00A932AF"/>
    <w:rsid w:val="00A94E92"/>
    <w:rsid w:val="00A95DC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4274"/>
    <w:rsid w:val="00AB5BEA"/>
    <w:rsid w:val="00AB67DC"/>
    <w:rsid w:val="00AC3F62"/>
    <w:rsid w:val="00AC43E9"/>
    <w:rsid w:val="00AC5549"/>
    <w:rsid w:val="00AC5C34"/>
    <w:rsid w:val="00AC66D7"/>
    <w:rsid w:val="00AC6BA8"/>
    <w:rsid w:val="00AD17D3"/>
    <w:rsid w:val="00AD18BC"/>
    <w:rsid w:val="00AD1F44"/>
    <w:rsid w:val="00AD2DEA"/>
    <w:rsid w:val="00AD4A4A"/>
    <w:rsid w:val="00AD4BAB"/>
    <w:rsid w:val="00AD58F8"/>
    <w:rsid w:val="00AD658B"/>
    <w:rsid w:val="00AD6695"/>
    <w:rsid w:val="00AD6966"/>
    <w:rsid w:val="00AD7530"/>
    <w:rsid w:val="00AD754F"/>
    <w:rsid w:val="00AD78F2"/>
    <w:rsid w:val="00AE1859"/>
    <w:rsid w:val="00AE1DCE"/>
    <w:rsid w:val="00AE2052"/>
    <w:rsid w:val="00AE2324"/>
    <w:rsid w:val="00AE24D7"/>
    <w:rsid w:val="00AE293C"/>
    <w:rsid w:val="00AE2F13"/>
    <w:rsid w:val="00AE34EC"/>
    <w:rsid w:val="00AE3A7E"/>
    <w:rsid w:val="00AE3E9A"/>
    <w:rsid w:val="00AE4CA7"/>
    <w:rsid w:val="00AE4DEA"/>
    <w:rsid w:val="00AE52BD"/>
    <w:rsid w:val="00AE5A78"/>
    <w:rsid w:val="00AE5DA6"/>
    <w:rsid w:val="00AF1967"/>
    <w:rsid w:val="00AF26E6"/>
    <w:rsid w:val="00AF342D"/>
    <w:rsid w:val="00AF4FB3"/>
    <w:rsid w:val="00AF58A8"/>
    <w:rsid w:val="00AF5A3C"/>
    <w:rsid w:val="00AF5B68"/>
    <w:rsid w:val="00AF6E8B"/>
    <w:rsid w:val="00AF7922"/>
    <w:rsid w:val="00B00FF1"/>
    <w:rsid w:val="00B019EF"/>
    <w:rsid w:val="00B02C3C"/>
    <w:rsid w:val="00B04696"/>
    <w:rsid w:val="00B04FE3"/>
    <w:rsid w:val="00B0689F"/>
    <w:rsid w:val="00B06E2F"/>
    <w:rsid w:val="00B07D0C"/>
    <w:rsid w:val="00B13319"/>
    <w:rsid w:val="00B133B5"/>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2A83"/>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079E"/>
    <w:rsid w:val="00B61462"/>
    <w:rsid w:val="00B631D9"/>
    <w:rsid w:val="00B63657"/>
    <w:rsid w:val="00B65977"/>
    <w:rsid w:val="00B65F09"/>
    <w:rsid w:val="00B66C34"/>
    <w:rsid w:val="00B70090"/>
    <w:rsid w:val="00B718A2"/>
    <w:rsid w:val="00B71DFF"/>
    <w:rsid w:val="00B730F6"/>
    <w:rsid w:val="00B75D31"/>
    <w:rsid w:val="00B76F0E"/>
    <w:rsid w:val="00B76F31"/>
    <w:rsid w:val="00B77CEC"/>
    <w:rsid w:val="00B80711"/>
    <w:rsid w:val="00B81E9D"/>
    <w:rsid w:val="00B82258"/>
    <w:rsid w:val="00B823B0"/>
    <w:rsid w:val="00B82E30"/>
    <w:rsid w:val="00B8335C"/>
    <w:rsid w:val="00B85275"/>
    <w:rsid w:val="00B8531E"/>
    <w:rsid w:val="00B85423"/>
    <w:rsid w:val="00B85DA4"/>
    <w:rsid w:val="00B87083"/>
    <w:rsid w:val="00B91ABC"/>
    <w:rsid w:val="00B924FA"/>
    <w:rsid w:val="00B929DE"/>
    <w:rsid w:val="00B93420"/>
    <w:rsid w:val="00B938A7"/>
    <w:rsid w:val="00B93CC6"/>
    <w:rsid w:val="00B93FBF"/>
    <w:rsid w:val="00B944AA"/>
    <w:rsid w:val="00B947F4"/>
    <w:rsid w:val="00B959C0"/>
    <w:rsid w:val="00B96559"/>
    <w:rsid w:val="00B965CF"/>
    <w:rsid w:val="00B96D31"/>
    <w:rsid w:val="00B97CAE"/>
    <w:rsid w:val="00B9CE2F"/>
    <w:rsid w:val="00BA021B"/>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6DC"/>
    <w:rsid w:val="00BC577E"/>
    <w:rsid w:val="00BC584E"/>
    <w:rsid w:val="00BC78E9"/>
    <w:rsid w:val="00BD37DD"/>
    <w:rsid w:val="00BD66B0"/>
    <w:rsid w:val="00BD6BA6"/>
    <w:rsid w:val="00BD7A20"/>
    <w:rsid w:val="00BD7C58"/>
    <w:rsid w:val="00BE0204"/>
    <w:rsid w:val="00BE070B"/>
    <w:rsid w:val="00BE07D8"/>
    <w:rsid w:val="00BE0846"/>
    <w:rsid w:val="00BE25C9"/>
    <w:rsid w:val="00BE5D52"/>
    <w:rsid w:val="00BF0B20"/>
    <w:rsid w:val="00BF3383"/>
    <w:rsid w:val="00BF35E1"/>
    <w:rsid w:val="00BF44CC"/>
    <w:rsid w:val="00BF50E7"/>
    <w:rsid w:val="00BF73AB"/>
    <w:rsid w:val="00C00C7E"/>
    <w:rsid w:val="00C03DB5"/>
    <w:rsid w:val="00C06479"/>
    <w:rsid w:val="00C064A9"/>
    <w:rsid w:val="00C06C96"/>
    <w:rsid w:val="00C07555"/>
    <w:rsid w:val="00C0779D"/>
    <w:rsid w:val="00C10C1A"/>
    <w:rsid w:val="00C11777"/>
    <w:rsid w:val="00C11B3F"/>
    <w:rsid w:val="00C12048"/>
    <w:rsid w:val="00C12447"/>
    <w:rsid w:val="00C12F8B"/>
    <w:rsid w:val="00C13012"/>
    <w:rsid w:val="00C13BF4"/>
    <w:rsid w:val="00C14DE1"/>
    <w:rsid w:val="00C15062"/>
    <w:rsid w:val="00C1589B"/>
    <w:rsid w:val="00C16657"/>
    <w:rsid w:val="00C16B43"/>
    <w:rsid w:val="00C179F8"/>
    <w:rsid w:val="00C201E9"/>
    <w:rsid w:val="00C224AF"/>
    <w:rsid w:val="00C23880"/>
    <w:rsid w:val="00C23C50"/>
    <w:rsid w:val="00C2409F"/>
    <w:rsid w:val="00C25D3C"/>
    <w:rsid w:val="00C27B6F"/>
    <w:rsid w:val="00C301BF"/>
    <w:rsid w:val="00C303A3"/>
    <w:rsid w:val="00C30C0E"/>
    <w:rsid w:val="00C3114E"/>
    <w:rsid w:val="00C326EC"/>
    <w:rsid w:val="00C32DBF"/>
    <w:rsid w:val="00C33825"/>
    <w:rsid w:val="00C338FF"/>
    <w:rsid w:val="00C33D82"/>
    <w:rsid w:val="00C3689D"/>
    <w:rsid w:val="00C37F93"/>
    <w:rsid w:val="00C4114E"/>
    <w:rsid w:val="00C41CF2"/>
    <w:rsid w:val="00C42E61"/>
    <w:rsid w:val="00C42EFD"/>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2E01"/>
    <w:rsid w:val="00C647AE"/>
    <w:rsid w:val="00C64CC0"/>
    <w:rsid w:val="00C6517B"/>
    <w:rsid w:val="00C66FC9"/>
    <w:rsid w:val="00C673C6"/>
    <w:rsid w:val="00C721A1"/>
    <w:rsid w:val="00C7266C"/>
    <w:rsid w:val="00C72787"/>
    <w:rsid w:val="00C7391B"/>
    <w:rsid w:val="00C73993"/>
    <w:rsid w:val="00C74210"/>
    <w:rsid w:val="00C75DD0"/>
    <w:rsid w:val="00C77560"/>
    <w:rsid w:val="00C80B30"/>
    <w:rsid w:val="00C83593"/>
    <w:rsid w:val="00C8371C"/>
    <w:rsid w:val="00C848D5"/>
    <w:rsid w:val="00C85975"/>
    <w:rsid w:val="00C85EA2"/>
    <w:rsid w:val="00C865E5"/>
    <w:rsid w:val="00C86AE1"/>
    <w:rsid w:val="00C87094"/>
    <w:rsid w:val="00C9002B"/>
    <w:rsid w:val="00C91CC6"/>
    <w:rsid w:val="00C9216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1C5"/>
    <w:rsid w:val="00CB55A7"/>
    <w:rsid w:val="00CB63A1"/>
    <w:rsid w:val="00CB720A"/>
    <w:rsid w:val="00CC0AA3"/>
    <w:rsid w:val="00CC12B5"/>
    <w:rsid w:val="00CC165C"/>
    <w:rsid w:val="00CC431F"/>
    <w:rsid w:val="00CC4810"/>
    <w:rsid w:val="00CC58D3"/>
    <w:rsid w:val="00CC5BF2"/>
    <w:rsid w:val="00CC64FB"/>
    <w:rsid w:val="00CC748A"/>
    <w:rsid w:val="00CC7AF0"/>
    <w:rsid w:val="00CCE3A6"/>
    <w:rsid w:val="00CD102D"/>
    <w:rsid w:val="00CD109C"/>
    <w:rsid w:val="00CD1624"/>
    <w:rsid w:val="00CD1866"/>
    <w:rsid w:val="00CD2C29"/>
    <w:rsid w:val="00CD5300"/>
    <w:rsid w:val="00CD6E9A"/>
    <w:rsid w:val="00CD7231"/>
    <w:rsid w:val="00CD7615"/>
    <w:rsid w:val="00CE2E8D"/>
    <w:rsid w:val="00CE3319"/>
    <w:rsid w:val="00CE396C"/>
    <w:rsid w:val="00CE68A7"/>
    <w:rsid w:val="00CE6969"/>
    <w:rsid w:val="00CE7A19"/>
    <w:rsid w:val="00CF0C43"/>
    <w:rsid w:val="00CF1E32"/>
    <w:rsid w:val="00CF445B"/>
    <w:rsid w:val="00CF5E19"/>
    <w:rsid w:val="00D0125C"/>
    <w:rsid w:val="00D0305E"/>
    <w:rsid w:val="00D031FE"/>
    <w:rsid w:val="00D042A8"/>
    <w:rsid w:val="00D0718C"/>
    <w:rsid w:val="00D113E4"/>
    <w:rsid w:val="00D11558"/>
    <w:rsid w:val="00D119F0"/>
    <w:rsid w:val="00D12162"/>
    <w:rsid w:val="00D12906"/>
    <w:rsid w:val="00D129DE"/>
    <w:rsid w:val="00D134AB"/>
    <w:rsid w:val="00D1403C"/>
    <w:rsid w:val="00D14537"/>
    <w:rsid w:val="00D14770"/>
    <w:rsid w:val="00D153D3"/>
    <w:rsid w:val="00D166DB"/>
    <w:rsid w:val="00D17A1C"/>
    <w:rsid w:val="00D20AAC"/>
    <w:rsid w:val="00D22194"/>
    <w:rsid w:val="00D22C3F"/>
    <w:rsid w:val="00D22CF1"/>
    <w:rsid w:val="00D245B7"/>
    <w:rsid w:val="00D25CE0"/>
    <w:rsid w:val="00D25FE3"/>
    <w:rsid w:val="00D2605B"/>
    <w:rsid w:val="00D260B0"/>
    <w:rsid w:val="00D266CF"/>
    <w:rsid w:val="00D30307"/>
    <w:rsid w:val="00D348ED"/>
    <w:rsid w:val="00D35AF5"/>
    <w:rsid w:val="00D37888"/>
    <w:rsid w:val="00D41DBF"/>
    <w:rsid w:val="00D4282E"/>
    <w:rsid w:val="00D428F9"/>
    <w:rsid w:val="00D44C61"/>
    <w:rsid w:val="00D46000"/>
    <w:rsid w:val="00D47344"/>
    <w:rsid w:val="00D47A94"/>
    <w:rsid w:val="00D5043D"/>
    <w:rsid w:val="00D5551B"/>
    <w:rsid w:val="00D55D40"/>
    <w:rsid w:val="00D56174"/>
    <w:rsid w:val="00D5698C"/>
    <w:rsid w:val="00D600B6"/>
    <w:rsid w:val="00D61F7A"/>
    <w:rsid w:val="00D627FB"/>
    <w:rsid w:val="00D62BF6"/>
    <w:rsid w:val="00D63746"/>
    <w:rsid w:val="00D6463E"/>
    <w:rsid w:val="00D6610F"/>
    <w:rsid w:val="00D67826"/>
    <w:rsid w:val="00D67AE3"/>
    <w:rsid w:val="00D7041A"/>
    <w:rsid w:val="00D709CD"/>
    <w:rsid w:val="00D70B17"/>
    <w:rsid w:val="00D71525"/>
    <w:rsid w:val="00D72157"/>
    <w:rsid w:val="00D727EC"/>
    <w:rsid w:val="00D74000"/>
    <w:rsid w:val="00D7486D"/>
    <w:rsid w:val="00D76AF2"/>
    <w:rsid w:val="00D76DDC"/>
    <w:rsid w:val="00D773D7"/>
    <w:rsid w:val="00D77D29"/>
    <w:rsid w:val="00D80D89"/>
    <w:rsid w:val="00D817D2"/>
    <w:rsid w:val="00D81985"/>
    <w:rsid w:val="00D81FEB"/>
    <w:rsid w:val="00D844FE"/>
    <w:rsid w:val="00D85C78"/>
    <w:rsid w:val="00D868E9"/>
    <w:rsid w:val="00D87054"/>
    <w:rsid w:val="00D875B3"/>
    <w:rsid w:val="00D8764E"/>
    <w:rsid w:val="00D91AA1"/>
    <w:rsid w:val="00D925DD"/>
    <w:rsid w:val="00D929D2"/>
    <w:rsid w:val="00D938C9"/>
    <w:rsid w:val="00D93FEA"/>
    <w:rsid w:val="00D943A1"/>
    <w:rsid w:val="00D949AB"/>
    <w:rsid w:val="00D94B33"/>
    <w:rsid w:val="00D977D8"/>
    <w:rsid w:val="00DA16B7"/>
    <w:rsid w:val="00DA19C1"/>
    <w:rsid w:val="00DA27DF"/>
    <w:rsid w:val="00DA383F"/>
    <w:rsid w:val="00DA399B"/>
    <w:rsid w:val="00DA466B"/>
    <w:rsid w:val="00DA58F3"/>
    <w:rsid w:val="00DA5D4E"/>
    <w:rsid w:val="00DB024E"/>
    <w:rsid w:val="00DB1385"/>
    <w:rsid w:val="00DB2E61"/>
    <w:rsid w:val="00DB32E6"/>
    <w:rsid w:val="00DB520F"/>
    <w:rsid w:val="00DB5924"/>
    <w:rsid w:val="00DB5ABB"/>
    <w:rsid w:val="00DB5EE3"/>
    <w:rsid w:val="00DB6B3F"/>
    <w:rsid w:val="00DB7471"/>
    <w:rsid w:val="00DB75C2"/>
    <w:rsid w:val="00DB7749"/>
    <w:rsid w:val="00DB7763"/>
    <w:rsid w:val="00DB7F61"/>
    <w:rsid w:val="00DC2168"/>
    <w:rsid w:val="00DC4181"/>
    <w:rsid w:val="00DC5256"/>
    <w:rsid w:val="00DC572D"/>
    <w:rsid w:val="00DC5C4F"/>
    <w:rsid w:val="00DC600D"/>
    <w:rsid w:val="00DC685B"/>
    <w:rsid w:val="00DC6E2D"/>
    <w:rsid w:val="00DD0329"/>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23C6"/>
    <w:rsid w:val="00E1332B"/>
    <w:rsid w:val="00E13AA8"/>
    <w:rsid w:val="00E14313"/>
    <w:rsid w:val="00E168B8"/>
    <w:rsid w:val="00E16A05"/>
    <w:rsid w:val="00E175E3"/>
    <w:rsid w:val="00E17661"/>
    <w:rsid w:val="00E17698"/>
    <w:rsid w:val="00E20A7D"/>
    <w:rsid w:val="00E210B8"/>
    <w:rsid w:val="00E21222"/>
    <w:rsid w:val="00E215D9"/>
    <w:rsid w:val="00E22408"/>
    <w:rsid w:val="00E2250A"/>
    <w:rsid w:val="00E22C63"/>
    <w:rsid w:val="00E2456E"/>
    <w:rsid w:val="00E24D12"/>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469D3"/>
    <w:rsid w:val="00E51AFA"/>
    <w:rsid w:val="00E51FB6"/>
    <w:rsid w:val="00E5446F"/>
    <w:rsid w:val="00E54E28"/>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777C7"/>
    <w:rsid w:val="00E778DD"/>
    <w:rsid w:val="00E80B36"/>
    <w:rsid w:val="00E81A79"/>
    <w:rsid w:val="00E82E24"/>
    <w:rsid w:val="00E82E6E"/>
    <w:rsid w:val="00E82F94"/>
    <w:rsid w:val="00E83217"/>
    <w:rsid w:val="00E843E1"/>
    <w:rsid w:val="00E84876"/>
    <w:rsid w:val="00E848BF"/>
    <w:rsid w:val="00E850D2"/>
    <w:rsid w:val="00E85803"/>
    <w:rsid w:val="00E85E26"/>
    <w:rsid w:val="00E8686A"/>
    <w:rsid w:val="00E86BF0"/>
    <w:rsid w:val="00E9168C"/>
    <w:rsid w:val="00E92517"/>
    <w:rsid w:val="00E928C1"/>
    <w:rsid w:val="00E92F3C"/>
    <w:rsid w:val="00E959D3"/>
    <w:rsid w:val="00E96E22"/>
    <w:rsid w:val="00E97073"/>
    <w:rsid w:val="00E97543"/>
    <w:rsid w:val="00EA2746"/>
    <w:rsid w:val="00EA3403"/>
    <w:rsid w:val="00EA3D57"/>
    <w:rsid w:val="00EA451B"/>
    <w:rsid w:val="00EB0F86"/>
    <w:rsid w:val="00EB2FED"/>
    <w:rsid w:val="00EB37A2"/>
    <w:rsid w:val="00EB37BA"/>
    <w:rsid w:val="00EB4A86"/>
    <w:rsid w:val="00EB4F3B"/>
    <w:rsid w:val="00EB5401"/>
    <w:rsid w:val="00EB5C69"/>
    <w:rsid w:val="00EB687E"/>
    <w:rsid w:val="00EBD73F"/>
    <w:rsid w:val="00EC0EE3"/>
    <w:rsid w:val="00EC2A16"/>
    <w:rsid w:val="00EC2F8F"/>
    <w:rsid w:val="00EC3689"/>
    <w:rsid w:val="00EC3C26"/>
    <w:rsid w:val="00EC4044"/>
    <w:rsid w:val="00EC4613"/>
    <w:rsid w:val="00EC5768"/>
    <w:rsid w:val="00EC7832"/>
    <w:rsid w:val="00EC7DC9"/>
    <w:rsid w:val="00ED105C"/>
    <w:rsid w:val="00ED2913"/>
    <w:rsid w:val="00ED3719"/>
    <w:rsid w:val="00ED57D5"/>
    <w:rsid w:val="00ED673A"/>
    <w:rsid w:val="00ED7742"/>
    <w:rsid w:val="00EE279E"/>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307A"/>
    <w:rsid w:val="00F07D9C"/>
    <w:rsid w:val="00F07F8C"/>
    <w:rsid w:val="00F11FD3"/>
    <w:rsid w:val="00F12773"/>
    <w:rsid w:val="00F12775"/>
    <w:rsid w:val="00F1337B"/>
    <w:rsid w:val="00F13A0C"/>
    <w:rsid w:val="00F144D5"/>
    <w:rsid w:val="00F1463A"/>
    <w:rsid w:val="00F14D21"/>
    <w:rsid w:val="00F14D50"/>
    <w:rsid w:val="00F15A82"/>
    <w:rsid w:val="00F1785E"/>
    <w:rsid w:val="00F20173"/>
    <w:rsid w:val="00F2040C"/>
    <w:rsid w:val="00F207A1"/>
    <w:rsid w:val="00F220D8"/>
    <w:rsid w:val="00F231DB"/>
    <w:rsid w:val="00F235F6"/>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56CB"/>
    <w:rsid w:val="00F463BA"/>
    <w:rsid w:val="00F46FCA"/>
    <w:rsid w:val="00F4787C"/>
    <w:rsid w:val="00F50251"/>
    <w:rsid w:val="00F53F16"/>
    <w:rsid w:val="00F55052"/>
    <w:rsid w:val="00F561BB"/>
    <w:rsid w:val="00F576BF"/>
    <w:rsid w:val="00F61B5A"/>
    <w:rsid w:val="00F623DA"/>
    <w:rsid w:val="00F637C9"/>
    <w:rsid w:val="00F701F9"/>
    <w:rsid w:val="00F709D2"/>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37F3"/>
    <w:rsid w:val="00F84D2A"/>
    <w:rsid w:val="00F85B8D"/>
    <w:rsid w:val="00F87E7D"/>
    <w:rsid w:val="00F87EF1"/>
    <w:rsid w:val="00F905BF"/>
    <w:rsid w:val="00F91663"/>
    <w:rsid w:val="00F919D7"/>
    <w:rsid w:val="00F91ADD"/>
    <w:rsid w:val="00F92A0A"/>
    <w:rsid w:val="00F92C4B"/>
    <w:rsid w:val="00F92ECD"/>
    <w:rsid w:val="00F9367B"/>
    <w:rsid w:val="00F94977"/>
    <w:rsid w:val="00F94DF7"/>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1EC3"/>
    <w:rsid w:val="00FE224C"/>
    <w:rsid w:val="00FE262D"/>
    <w:rsid w:val="00FE2706"/>
    <w:rsid w:val="00FE2FD2"/>
    <w:rsid w:val="00FE3517"/>
    <w:rsid w:val="00FE3A27"/>
    <w:rsid w:val="00FE4B1C"/>
    <w:rsid w:val="00FE4D81"/>
    <w:rsid w:val="00FE5247"/>
    <w:rsid w:val="00FE5874"/>
    <w:rsid w:val="00FE69D4"/>
    <w:rsid w:val="00FE7168"/>
    <w:rsid w:val="00FF253E"/>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091261"/>
    <w:rPr>
      <w:rFonts w:asciiTheme="minorHAnsi" w:eastAsiaTheme="minorHAnsi" w:hAnsiTheme="minorHAnsi" w:cstheme="minorBidi"/>
      <w:sz w:val="22"/>
      <w:szCs w:val="22"/>
      <w:lang w:eastAsia="en-US"/>
    </w:rPr>
  </w:style>
  <w:style w:type="character" w:customStyle="1" w:styleId="st">
    <w:name w:val="st"/>
    <w:basedOn w:val="DefaultParagraphFont"/>
    <w:rsid w:val="0073145F"/>
  </w:style>
  <w:style w:type="character" w:customStyle="1" w:styleId="goog-gtc-translatable">
    <w:name w:val="goog-gtc-translatable"/>
    <w:basedOn w:val="DefaultParagraphFont"/>
    <w:rsid w:val="001873D8"/>
  </w:style>
  <w:style w:type="character" w:styleId="UnresolvedMention">
    <w:name w:val="Unresolved Mention"/>
    <w:basedOn w:val="DefaultParagraphFont"/>
    <w:uiPriority w:val="99"/>
    <w:semiHidden/>
    <w:unhideWhenUsed/>
    <w:rsid w:val="00FE5247"/>
    <w:rPr>
      <w:color w:val="605E5C"/>
      <w:shd w:val="clear" w:color="auto" w:fill="E1DFDD"/>
    </w:rPr>
  </w:style>
  <w:style w:type="character" w:styleId="Strong">
    <w:name w:val="Strong"/>
    <w:basedOn w:val="DefaultParagraphFont"/>
    <w:uiPriority w:val="22"/>
    <w:qFormat/>
    <w:rsid w:val="00CC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30547361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58907384">
      <w:bodyDiv w:val="1"/>
      <w:marLeft w:val="0"/>
      <w:marRight w:val="0"/>
      <w:marTop w:val="0"/>
      <w:marBottom w:val="0"/>
      <w:divBdr>
        <w:top w:val="none" w:sz="0" w:space="0" w:color="auto"/>
        <w:left w:val="none" w:sz="0" w:space="0" w:color="auto"/>
        <w:bottom w:val="none" w:sz="0" w:space="0" w:color="auto"/>
        <w:right w:val="none" w:sz="0" w:space="0" w:color="auto"/>
      </w:divBdr>
    </w:div>
    <w:div w:id="65241663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262421635">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580182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hyperlink" Target="https://eur03.safelinks.protection.outlook.com/?url=https%3A%2F%2Fnorad.no%2Fen%2Ffront%2Fthematic-areas%2F&amp;data=02%7C01%7Coksana.udovyk%40undp.org%7C0bd33f4d7e16429ffd5e08d80ddf072b%7Cb3e5db5e2944483799f57488ace54319%7C0%7C0%7C637274598841996053&amp;sdata=KonTvz%2FGD%2BkgrhtmW2C8cxcEPZhQwy7s2bWaeoeVO7U%3D&amp;reserved=0" TargetMode="External"/><Relationship Id="rId42" Type="http://schemas.openxmlformats.org/officeDocument/2006/relationships/hyperlink" Target="https://um.dk/~/media/um/english-site/documents/danida/goals/strategy/the%20world%202030%20%20denmarks%20strategy%20for%20development%20cooperation%20and%20humanitarian%20action.pdf?la=en" TargetMode="External"/><Relationship Id="rId47" Type="http://schemas.openxmlformats.org/officeDocument/2006/relationships/hyperlink" Target="http://www.snv.org/" TargetMode="External"/><Relationship Id="rId50" Type="http://schemas.openxmlformats.org/officeDocument/2006/relationships/hyperlink" Target="http://a3.kyiv.ua/" TargetMode="External"/><Relationship Id="rId55" Type="http://schemas.openxmlformats.org/officeDocument/2006/relationships/hyperlink" Target="http://synchro-prostir.com/" TargetMode="External"/><Relationship Id="rId63" Type="http://schemas.openxmlformats.org/officeDocument/2006/relationships/hyperlink" Target="http://com-east.eu/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umayors.eu/" TargetMode="External"/><Relationship Id="rId29" Type="http://schemas.openxmlformats.org/officeDocument/2006/relationships/hyperlink" Target="https://eur03.safelinks.protection.outlook.com/?url=https%3A%2F%2Fwww.regjeringen.no%2Fen%2Faktuelt%2Fnordic_support%2Fid2009340%2F&amp;data=02%7C01%7Coksana.udovyk%40undp.org%7C0bd33f4d7e16429ffd5e08d80ddf072b%7Cb3e5db5e2944483799f57488ace54319%7C0%7C0%7C637274598841976066&amp;sdata=C595UlnoHwACjXevQDcSt1jvlpSqznuxRsgqn4T8Qt8%3D&amp;reserved=0"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ur03.safelinks.protection.outlook.com/?url=https%3A%2F%2Fwww.usaid.gov%2Fsites%2Fdefault%2Ffiles%2Fdocuments%2F1870%2FJSP_FY_2018_-_2022_FINAL.pdf&amp;data=02%7C01%7Coksana.udovyk%40undp.org%7C0bd33f4d7e16429ffd5e08d80ddf072b%7Cb3e5db5e2944483799f57488ace54319%7C0%7C0%7C637274598841986059&amp;sdata=4L5TGwTZsXF%2BQm1bxh%2BwLrnhjXH%2FKBoZGbu7KG4R400%3D&amp;reserved=0" TargetMode="External"/><Relationship Id="rId37" Type="http://schemas.openxmlformats.org/officeDocument/2006/relationships/hyperlink" Target="https://www.iucn.org/theme/nature-based-solutions/initiatives/nbs-finance-mechanisms-and-funds/nature-accelerator-fund" TargetMode="External"/><Relationship Id="rId40" Type="http://schemas.openxmlformats.org/officeDocument/2006/relationships/hyperlink" Target="https://eur03.safelinks.protection.outlook.com/?url=https%3A%2F%2Fwww.kfw.de%2Fmicrosites%2FMicrosite%2Ftransparenz.kfw.de%2F%23%2Fsectors&amp;data=02%7C01%7Coksana.udovyk%40undp.org%7C0bd33f4d7e16429ffd5e08d80ddf072b%7Cb3e5db5e2944483799f57488ace54319%7C0%7C0%7C637274598842026034&amp;sdata=2T0ozCWzKnQGA2F2wa6cwfCzKFWFS90u7OGBR4ZX%2F%2Fw%3D&amp;reserved=0" TargetMode="External"/><Relationship Id="rId45" Type="http://schemas.openxmlformats.org/officeDocument/2006/relationships/hyperlink" Target="https://www.climatefundmanagers.com/nl/" TargetMode="External"/><Relationship Id="rId53" Type="http://schemas.openxmlformats.org/officeDocument/2006/relationships/hyperlink" Target="https://www.facebook.com/biodiversityua/" TargetMode="External"/><Relationship Id="rId58" Type="http://schemas.openxmlformats.org/officeDocument/2006/relationships/hyperlink" Target="https://ecovillage.org/gen_country/ukraine/"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saga-development.com.ua/" TargetMode="External"/><Relationship Id="rId19" Type="http://schemas.openxmlformats.org/officeDocument/2006/relationships/hyperlink" Target="https://europa.eu/european-union/topics/research-innovation_en" TargetMode="External"/><Relationship Id="rId14" Type="http://schemas.openxmlformats.org/officeDocument/2006/relationships/hyperlink" Target="https://doi.org/10.1016/j.cosust.2015.05.001" TargetMode="External"/><Relationship Id="rId22" Type="http://schemas.openxmlformats.org/officeDocument/2006/relationships/footer" Target="footer1.xml"/><Relationship Id="rId27" Type="http://schemas.openxmlformats.org/officeDocument/2006/relationships/hyperlink" Target="https://eur03.safelinks.protection.outlook.com/?url=https%3A%2F%2Fwww.eda.admin.ch%2Fcountries%2Fukraine%2Fen%2Fhome%2Finternational-cooperation%2Fstrategy.html&amp;data=02%7C01%7Coksana.udovyk%40undp.org%7C034e0d556f664aacdf0b08d80c9ab2ed%7Cb3e5db5e2944483799f57488ace54319%7C0%7C0%7C637273205848676140&amp;sdata=bKKzMznrWuIXAQMWTujj4lVb8ROvvZGO9TeeZRrQ23I%3D&amp;reserved=0" TargetMode="External"/><Relationship Id="rId30" Type="http://schemas.openxmlformats.org/officeDocument/2006/relationships/hyperlink" Target="https://eur03.safelinks.protection.outlook.com/?url=http%3A%2F%2Fwww.nefco.org%2F&amp;data=02%7C01%7Coksana.udovyk%40undp.org%7C0bd33f4d7e16429ffd5e08d80ddf072b%7Cb3e5db5e2944483799f57488ace54319%7C0%7C0%7C637274598841976066&amp;sdata=vEJ%2BvcJBcUvH6wP5Hu6j9Vnv9tFKvoUfoSy6rjWFsGM%3D&amp;reserved=0" TargetMode="External"/><Relationship Id="rId35" Type="http://schemas.openxmlformats.org/officeDocument/2006/relationships/hyperlink" Target="https://eur03.safelinks.protection.outlook.com/?url=http%3A%2F%2Fwww.thegef.org%2Fcountry%2Fukraine&amp;data=02%7C01%7Coksana.udovyk%40undp.org%7C0bd33f4d7e16429ffd5e08d80ddf072b%7Cb3e5db5e2944483799f57488ace54319%7C0%7C0%7C637274598842006047&amp;sdata=18tg6%2FrDQJUK8ZGnITIb9OBc8slnhC0bIZ4ahFQRC90%3D&amp;reserved=0" TargetMode="External"/><Relationship Id="rId43" Type="http://schemas.openxmlformats.org/officeDocument/2006/relationships/hyperlink" Target="https://globalebafund.org/what-we-fund/" TargetMode="External"/><Relationship Id="rId48" Type="http://schemas.openxmlformats.org/officeDocument/2006/relationships/hyperlink" Target="https://www.fmo.nl/" TargetMode="External"/><Relationship Id="rId56" Type="http://schemas.openxmlformats.org/officeDocument/2006/relationships/hyperlink" Target="https://bur.lef.org.ua/en/pro-nas/" TargetMode="External"/><Relationship Id="rId64" Type="http://schemas.openxmlformats.org/officeDocument/2006/relationships/hyperlink" Target="https://www.google.com/url?sa=t&amp;rct=j&amp;q=&amp;esrc=s&amp;source=web&amp;cd=5&amp;cad=rja&amp;uact=8&amp;ved=2ahUKEwjkxpCRscPoAhVimIsKHY3uClIQFjAEegQIBBAB&amp;url=https%3A%2F%2Fsuccow-stiftung.de%2Fukraine-ecosystem-based-climate-adaptation.html&amp;usg=AOvVaw2S_2fgFfoxtsj0pOLtEoRo" TargetMode="External"/><Relationship Id="rId8" Type="http://schemas.openxmlformats.org/officeDocument/2006/relationships/settings" Target="settings.xml"/><Relationship Id="rId51" Type="http://schemas.openxmlformats.org/officeDocument/2006/relationships/hyperlink" Target="http://zemlia.co/" TargetMode="External"/><Relationship Id="rId3" Type="http://schemas.openxmlformats.org/officeDocument/2006/relationships/customXml" Target="../customXml/item3.xml"/><Relationship Id="rId12" Type="http://schemas.openxmlformats.org/officeDocument/2006/relationships/hyperlink" Target="https://www.eea.europa.eu/data-and-maps/figures/share-of-green-urban-areas" TargetMode="External"/><Relationship Id="rId17" Type="http://schemas.openxmlformats.org/officeDocument/2006/relationships/hyperlink" Target="http://habitat3.org/" TargetMode="External"/><Relationship Id="rId25" Type="http://schemas.openxmlformats.org/officeDocument/2006/relationships/footer" Target="footer3.xml"/><Relationship Id="rId33" Type="http://schemas.openxmlformats.org/officeDocument/2006/relationships/hyperlink" Target="https://eur03.safelinks.protection.outlook.com/?url=https%3A%2F%2Fwww.un.org%2Fsustainabledevelopment%2F&amp;data=02%7C01%7Coksana.udovyk%40undp.org%7C0bd33f4d7e16429ffd5e08d80ddf072b%7Cb3e5db5e2944483799f57488ace54319%7C0%7C0%7C637274598841996053&amp;sdata=hu%2B0g%2FgPRZR2c8Hf9BcxybL%2Fv5d83IhT2z5RdcOk7WA%3D&amp;reserved=0" TargetMode="External"/><Relationship Id="rId38" Type="http://schemas.openxmlformats.org/officeDocument/2006/relationships/hyperlink" Target="https://eur03.safelinks.protection.outlook.com/?url=https%3A%2F%2Fwww.eib.org%2Fen%2Fprojects%2Fsectors%2Findex.htm&amp;data=02%7C01%7Coksana.udovyk%40undp.org%7C0bd33f4d7e16429ffd5e08d80ddf072b%7Cb3e5db5e2944483799f57488ace54319%7C0%7C0%7C637274598842016043&amp;sdata=WGW4Nn3%2FtBKkntoDHkgh%2Bi7M2qFytcc9XL%2Fw7W69Ldk%3D&amp;reserved=0" TargetMode="External"/><Relationship Id="rId46" Type="http://schemas.openxmlformats.org/officeDocument/2006/relationships/hyperlink" Target="http://wwf.panda.org/" TargetMode="External"/><Relationship Id="rId59" Type="http://schemas.openxmlformats.org/officeDocument/2006/relationships/hyperlink" Target="https://www.ukma.edu.ua/eng/" TargetMode="External"/><Relationship Id="rId67" Type="http://schemas.openxmlformats.org/officeDocument/2006/relationships/customXml" Target="../customXml/item6.xml"/><Relationship Id="rId20" Type="http://schemas.openxmlformats.org/officeDocument/2006/relationships/hyperlink" Target="https://doi.org/10.1016/j.envres.2017.08.032" TargetMode="External"/><Relationship Id="rId41" Type="http://schemas.openxmlformats.org/officeDocument/2006/relationships/hyperlink" Target="https://um.dk/en/danida-en/countries%20and%20regions/" TargetMode="External"/><Relationship Id="rId54" Type="http://schemas.openxmlformats.org/officeDocument/2006/relationships/hyperlink" Target="https://www.kyivsmartcity.com/en/accelerator-en/" TargetMode="External"/><Relationship Id="rId62" Type="http://schemas.openxmlformats.org/officeDocument/2006/relationships/hyperlink" Target="http://www.oecd.org/site/eu4environ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oi.org/10.1016/j.landurbplan.2018.07.013" TargetMode="External"/><Relationship Id="rId23" Type="http://schemas.openxmlformats.org/officeDocument/2006/relationships/footer" Target="footer2.xml"/><Relationship Id="rId28" Type="http://schemas.openxmlformats.org/officeDocument/2006/relationships/hyperlink" Target="https://www.ua.emb-japan.go.jp/files/000277051.pdf" TargetMode="External"/><Relationship Id="rId36" Type="http://schemas.openxmlformats.org/officeDocument/2006/relationships/hyperlink" Target="https://undp.sharepoint.com/:b:/t/UKR/AccLab/EY9td7LyvBhBhyhCoqW-u4sBZwLk0SP5kn9Mr3DNJruVIg?e=bWHHC4" TargetMode="External"/><Relationship Id="rId49" Type="http://schemas.openxmlformats.org/officeDocument/2006/relationships/hyperlink" Target="https://www.facebook.com/plato.ua/" TargetMode="External"/><Relationship Id="rId57" Type="http://schemas.openxmlformats.org/officeDocument/2006/relationships/hyperlink" Target="https://promprylad.ua/" TargetMode="External"/><Relationship Id="rId10" Type="http://schemas.openxmlformats.org/officeDocument/2006/relationships/footnotes" Target="footnotes.xml"/><Relationship Id="rId31" Type="http://schemas.openxmlformats.org/officeDocument/2006/relationships/hyperlink" Target="https://eur03.safelinks.protection.outlook.com/?url=https%3A%2F%2Fwww.sida.se%2FEnglish%2Fwhere-we-work%2FGlobal-development-interventions%2F&amp;data=02%7C01%7Coksana.udovyk%40undp.org%7C0bd33f4d7e16429ffd5e08d80ddf072b%7Cb3e5db5e2944483799f57488ace54319%7C0%7C0%7C637274598841986059&amp;sdata=LjO9Jimc0%2FHk9FPH09o2RTNgdBeVZf4Fl0WOQVSqi%2Fs%3D&amp;reserved=0" TargetMode="External"/><Relationship Id="rId44" Type="http://schemas.openxmlformats.org/officeDocument/2006/relationships/hyperlink" Target="https://thedfcd.com/" TargetMode="External"/><Relationship Id="rId52" Type="http://schemas.openxmlformats.org/officeDocument/2006/relationships/hyperlink" Target="https://ecoaction.org.ua/" TargetMode="External"/><Relationship Id="rId60" Type="http://schemas.openxmlformats.org/officeDocument/2006/relationships/hyperlink" Target="https://cbvs.kneu.edu.ua/index.php/en/centr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i.org/10.1007/s13280-014-0504-0" TargetMode="External"/><Relationship Id="rId18" Type="http://schemas.openxmlformats.org/officeDocument/2006/relationships/hyperlink" Target="http://ec.europa.eu/environment/nature/biodiversity/strategy/index_en.htm" TargetMode="External"/><Relationship Id="rId39" Type="http://schemas.openxmlformats.org/officeDocument/2006/relationships/hyperlink" Target="https://eur03.safelinks.protection.outlook.com/?url=https%3A%2F%2Fwww.eib.org%2Fen%2Fprojects%2Fsectors%2Furban-development%2Findex.htm&amp;data=02%7C01%7Coksana.udovyk%40undp.org%7C0bd33f4d7e16429ffd5e08d80ddf072b%7Cb3e5db5e2944483799f57488ace54319%7C0%7C0%7C637274598842016043&amp;sdata=FYhgbpiI3kfcKQB5Hndic57rYBz2yq2H0Aacaiyl9R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ATLASPDC-4-135775</_dlc_DocId>
    <AverageRating xmlns="http://schemas.microsoft.com/sharepoint/v3" xsi:nil="true"/>
    <_dlc_DocIdUrl xmlns="f1161f5b-24a3-4c2d-bc81-44cb9325e8ee">
      <Url>https://info.undp.org/docs/pdc/_layouts/DocIdRedir.aspx?ID=ATLASPDC-4-135775</Url>
      <Description>ATLASPDC-4-135775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34E9F-60DC-4967-BFA5-2B91A91F3DE8}"/>
</file>

<file path=customXml/itemProps3.xml><?xml version="1.0" encoding="utf-8"?>
<ds:datastoreItem xmlns:ds="http://schemas.openxmlformats.org/officeDocument/2006/customXml" ds:itemID="{4D9C617D-BC0B-4160-8C63-725A55BB1DC1}">
  <ds:schemaRefs>
    <ds:schemaRef ds:uri="http://schemas.openxmlformats.org/officeDocument/2006/bibliography"/>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6.xml><?xml version="1.0" encoding="utf-8"?>
<ds:datastoreItem xmlns:ds="http://schemas.openxmlformats.org/officeDocument/2006/customXml" ds:itemID="{A3363F5C-7A27-4466-B1C4-A76759556709}"/>
</file>

<file path=docProps/app.xml><?xml version="1.0" encoding="utf-8"?>
<Properties xmlns="http://schemas.openxmlformats.org/officeDocument/2006/extended-properties" xmlns:vt="http://schemas.openxmlformats.org/officeDocument/2006/docPropsVTypes">
  <Template>Normal</Template>
  <TotalTime>15</TotalTime>
  <Pages>12</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Olena Tarasova-Krasiieva</cp:lastModifiedBy>
  <cp:revision>5</cp:revision>
  <cp:lastPrinted>2019-07-01T19:16:00Z</cp:lastPrinted>
  <dcterms:created xsi:type="dcterms:W3CDTF">2021-05-06T07:47:00Z</dcterms:created>
  <dcterms:modified xsi:type="dcterms:W3CDTF">2021-05-12T18:07:00Z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0af07255-2f28-45d2-962e-853f8fa70f8f</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gc6531b704974d528487414686b72f6f">
    <vt:lpwstr>UKR|ac2a8763-b8b1-4ebb-b99d-0d83724bc392</vt:lpwstr>
  </property>
  <property fmtid="{D5CDD505-2E9C-101B-9397-08002B2CF9AE}" pid="31" name="UN LanguagesTaxHTField0">
    <vt:lpwstr>English|7f98b732-4b5b-4b70-ba90-a0eff09b5d2d</vt:lpwstr>
  </property>
  <property fmtid="{D5CDD505-2E9C-101B-9397-08002B2CF9AE}" pid="32" name="UN Languages">
    <vt:lpwstr>1;#English|7f98b732-4b5b-4b70-ba90-a0eff09b5d2d</vt:lpwstr>
  </property>
  <property fmtid="{D5CDD505-2E9C-101B-9397-08002B2CF9AE}" pid="33" name="o4086b1782a74105bb5269035bccc8e9">
    <vt:lpwstr>Draft|121d40a5-e62e-4d42-82e4-d6d12003de0a</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_Publisher">
    <vt:lpwstr/>
  </property>
  <property fmtid="{D5CDD505-2E9C-101B-9397-08002B2CF9AE}" pid="44" name="UndpDocStatus">
    <vt:lpwstr/>
  </property>
  <property fmtid="{D5CDD505-2E9C-101B-9397-08002B2CF9AE}" pid="45" name="Project Number">
    <vt:lpwstr/>
  </property>
  <property fmtid="{D5CDD505-2E9C-101B-9397-08002B2CF9AE}" pid="47" name="idff2b682fce4d0680503cd9036a3260">
    <vt:lpwstr/>
  </property>
  <property fmtid="{D5CDD505-2E9C-101B-9397-08002B2CF9AE}" pid="48" name="UNDPDocumentCategoryTaxHTField0">
    <vt:lpwstr/>
  </property>
  <property fmtid="{D5CDD505-2E9C-101B-9397-08002B2CF9AE}" pid="49" name="UndpDocFormat">
    <vt:lpwstr/>
  </property>
  <property fmtid="{D5CDD505-2E9C-101B-9397-08002B2CF9AE}" pid="50" name="Atlas Document Type">
    <vt:lpwstr/>
  </property>
  <property fmtid="{D5CDD505-2E9C-101B-9397-08002B2CF9AE}" pid="51" name="UndpUnitMM">
    <vt:lpwstr/>
  </property>
  <property fmtid="{D5CDD505-2E9C-101B-9397-08002B2CF9AE}" pid="52" name="eRegFilingCodeMM">
    <vt:lpwstr/>
  </property>
  <property fmtid="{D5CDD505-2E9C-101B-9397-08002B2CF9AE}" pid="53" name="Unit">
    <vt:lpwstr/>
  </property>
  <property fmtid="{D5CDD505-2E9C-101B-9397-08002B2CF9AE}" pid="54" name="UndpIsTemplate">
    <vt:lpwstr/>
  </property>
  <property fmtid="{D5CDD505-2E9C-101B-9397-08002B2CF9AE}" pid="55" name="UNDPFocusAreas">
    <vt:lpwstr/>
  </property>
  <property fmtid="{D5CDD505-2E9C-101B-9397-08002B2CF9AE}" pid="56" name="UndpDocTypeMMTaxHTField0">
    <vt:lpwstr/>
  </property>
  <property fmtid="{D5CDD505-2E9C-101B-9397-08002B2CF9AE}" pid="57" name="UndpProjectNo">
    <vt:lpwstr/>
  </property>
  <property fmtid="{D5CDD505-2E9C-101B-9397-08002B2CF9AE}" pid="58" name="UndpDocTypeMM">
    <vt:lpwstr/>
  </property>
  <property fmtid="{D5CDD505-2E9C-101B-9397-08002B2CF9AE}" pid="59" name="URL">
    <vt:lpwstr/>
  </property>
  <property fmtid="{D5CDD505-2E9C-101B-9397-08002B2CF9AE}" pid="60" name="UNDPDocumentCategory">
    <vt:lpwstr/>
  </property>
  <property fmtid="{D5CDD505-2E9C-101B-9397-08002B2CF9AE}" pid="61" name="b6db62fdefd74bd188b0c1cc54de5bcf">
    <vt:lpwstr/>
  </property>
  <property fmtid="{D5CDD505-2E9C-101B-9397-08002B2CF9AE}" pid="62" name="UndpDocID">
    <vt:lpwstr/>
  </property>
  <property fmtid="{D5CDD505-2E9C-101B-9397-08002B2CF9AE}" pid="63" name="Outcome1">
    <vt:lpwstr/>
  </property>
  <property fmtid="{D5CDD505-2E9C-101B-9397-08002B2CF9AE}" pid="64" name="UNDPCountryTaxHTField0">
    <vt:lpwstr/>
  </property>
  <property fmtid="{D5CDD505-2E9C-101B-9397-08002B2CF9AE}" pid="65" name="c4e2ab2cc9354bbf9064eeb465a566ea">
    <vt:lpwstr/>
  </property>
  <property fmtid="{D5CDD505-2E9C-101B-9397-08002B2CF9AE}" pid="66" name="UnitTaxHTField0">
    <vt:lpwstr/>
  </property>
  <property fmtid="{D5CDD505-2E9C-101B-9397-08002B2CF9AE}" pid="67" name="Project Manager">
    <vt:lpwstr/>
  </property>
</Properties>
</file>